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4644" w:rsidRPr="00A63C31" w:rsidRDefault="00F04644" w:rsidP="0033311E">
      <w:pPr>
        <w:pStyle w:val="Akti"/>
      </w:pPr>
      <w:bookmarkStart w:id="0" w:name="_GoBack"/>
      <w:bookmarkEnd w:id="0"/>
      <w:r w:rsidRPr="00A63C31">
        <w:t xml:space="preserve">V E N D I M </w:t>
      </w:r>
    </w:p>
    <w:p w:rsidR="00F04644" w:rsidRPr="00A63C31" w:rsidRDefault="00F04644" w:rsidP="0033311E">
      <w:pPr>
        <w:pStyle w:val="NumriData"/>
      </w:pPr>
      <w:r w:rsidRPr="00A63C31">
        <w:t>Nr.137, datë 31.3.1994</w:t>
      </w:r>
    </w:p>
    <w:p w:rsidR="00F04644" w:rsidRPr="00A63C31" w:rsidRDefault="00F04644" w:rsidP="00F04644">
      <w:pPr>
        <w:pStyle w:val="Paragrafi"/>
        <w:rPr>
          <w:lang w:val="it-IT"/>
        </w:rPr>
      </w:pPr>
    </w:p>
    <w:p w:rsidR="00F04644" w:rsidRPr="00A63C31" w:rsidRDefault="00F04644" w:rsidP="0033311E">
      <w:pPr>
        <w:pStyle w:val="Titulli"/>
      </w:pPr>
      <w:r w:rsidRPr="00A63C31">
        <w:t>PËR DISA NDRYSHIME NË ÇMIMET E ARTIKUJVE ENERGJITIKË</w:t>
      </w:r>
    </w:p>
    <w:p w:rsidR="00F04644" w:rsidRPr="00A63C31" w:rsidRDefault="00F04644" w:rsidP="00F04644">
      <w:pPr>
        <w:pStyle w:val="Paragrafi"/>
        <w:rPr>
          <w:lang w:val="it-IT"/>
        </w:rPr>
      </w:pPr>
    </w:p>
    <w:p w:rsidR="00F04644" w:rsidRPr="00A63C31" w:rsidRDefault="00F04644" w:rsidP="0033311E">
      <w:pPr>
        <w:pStyle w:val="BazLigjPropozues"/>
      </w:pPr>
      <w:r w:rsidRPr="00A63C31">
        <w:t>Me propozimin e Ministrisë së Burimeve Minerare dhe Energjetike, të Ministrisë së Ndërtimit, Strehimit dhe Rregullimit të Territorit dhe të Ministrisë së Financave, Këshilli i Ministrave</w:t>
      </w:r>
    </w:p>
    <w:p w:rsidR="00F04644" w:rsidRPr="00A63C31" w:rsidRDefault="00F04644" w:rsidP="0033311E">
      <w:pPr>
        <w:pStyle w:val="VENDOSI"/>
      </w:pPr>
    </w:p>
    <w:p w:rsidR="00F04644" w:rsidRPr="00A63C31" w:rsidRDefault="00F04644" w:rsidP="0033311E">
      <w:pPr>
        <w:pStyle w:val="VENDOSI"/>
      </w:pPr>
      <w:r w:rsidRPr="00A63C31">
        <w:t>V E N D O S I :</w:t>
      </w:r>
    </w:p>
    <w:p w:rsidR="00F04644" w:rsidRPr="00A63C31" w:rsidRDefault="00F04644" w:rsidP="00F04644">
      <w:pPr>
        <w:pStyle w:val="Paragrafi"/>
        <w:rPr>
          <w:lang w:val="it-IT"/>
        </w:rPr>
      </w:pPr>
    </w:p>
    <w:p w:rsidR="00F04644" w:rsidRPr="00A63C31" w:rsidRDefault="00F04644" w:rsidP="00F04644">
      <w:pPr>
        <w:pStyle w:val="Paragrafi"/>
        <w:rPr>
          <w:lang w:val="it-IT"/>
        </w:rPr>
      </w:pPr>
      <w:r w:rsidRPr="00A63C31">
        <w:rPr>
          <w:lang w:val="it-IT"/>
        </w:rPr>
        <w:t>1. Çmimet e shitjes me pakicë të disa artikujve  energjetikë, të miratuara me vendimin e Këshillit të Ministrave  nr.313, datë 28.6.1993 "Për rritjen e çmimeve e tarifave të disa artikujve të shportës", ndryshohen si vijon:</w:t>
      </w:r>
    </w:p>
    <w:p w:rsidR="00F04644" w:rsidRPr="00A63C31" w:rsidRDefault="00F04644" w:rsidP="00F04644">
      <w:pPr>
        <w:pStyle w:val="Paragrafi"/>
        <w:rPr>
          <w:lang w:val="it-IT"/>
        </w:rPr>
      </w:pPr>
      <w:r w:rsidRPr="00A63C31">
        <w:rPr>
          <w:lang w:val="it-IT"/>
        </w:rPr>
        <w:t xml:space="preserve">   a) Vajguri ................................20 lekë /litri</w:t>
      </w:r>
    </w:p>
    <w:p w:rsidR="00F04644" w:rsidRPr="00A63C31" w:rsidRDefault="00F04644" w:rsidP="00F04644">
      <w:pPr>
        <w:pStyle w:val="Paragrafi"/>
        <w:rPr>
          <w:lang w:val="it-IT"/>
        </w:rPr>
      </w:pPr>
      <w:r w:rsidRPr="00A63C31">
        <w:rPr>
          <w:lang w:val="it-IT"/>
        </w:rPr>
        <w:t xml:space="preserve">   b) Ngrohja e përqëndruar e banesave:</w:t>
      </w:r>
    </w:p>
    <w:p w:rsidR="00F04644" w:rsidRPr="00A63C31" w:rsidRDefault="00F04644" w:rsidP="00F04644">
      <w:pPr>
        <w:pStyle w:val="Paragrafi"/>
      </w:pPr>
      <w:r w:rsidRPr="00A63C31">
        <w:rPr>
          <w:lang w:val="it-IT"/>
        </w:rPr>
        <w:t xml:space="preserve">   </w:t>
      </w:r>
      <w:r w:rsidRPr="00A63C31">
        <w:t>- Me avull .............................. 40 lekë për një m3 mjedis të ngrohur</w:t>
      </w:r>
    </w:p>
    <w:p w:rsidR="00F04644" w:rsidRPr="00A63C31" w:rsidRDefault="00F04644" w:rsidP="00F04644">
      <w:pPr>
        <w:pStyle w:val="Paragrafi"/>
      </w:pPr>
      <w:r w:rsidRPr="00A63C31">
        <w:t xml:space="preserve">   </w:t>
      </w:r>
      <w:r w:rsidRPr="00A63C31">
        <w:rPr>
          <w:lang w:val="it-IT"/>
        </w:rPr>
        <w:t xml:space="preserve">-  Me gaz të lëngët (me bombola)........... </w:t>
      </w:r>
      <w:r w:rsidRPr="00A63C31">
        <w:t>40 lekë/kg</w:t>
      </w:r>
    </w:p>
    <w:p w:rsidR="00F04644" w:rsidRPr="00A63C31" w:rsidRDefault="00F04644" w:rsidP="00F04644">
      <w:pPr>
        <w:pStyle w:val="Paragrafi"/>
      </w:pPr>
      <w:r w:rsidRPr="00A63C31">
        <w:t xml:space="preserve">   -  Me gaz natyror (me tubacione), sipas periudhave:</w:t>
      </w:r>
    </w:p>
    <w:p w:rsidR="00F04644" w:rsidRPr="00A63C31" w:rsidRDefault="00F04644" w:rsidP="00F04644">
      <w:pPr>
        <w:pStyle w:val="Paragrafi"/>
      </w:pPr>
      <w:r w:rsidRPr="00A63C31">
        <w:t xml:space="preserve">   Prill-Tetor....................  950 lekë/muaj</w:t>
      </w:r>
    </w:p>
    <w:p w:rsidR="00F04644" w:rsidRPr="00A63C31" w:rsidRDefault="00F04644" w:rsidP="00F04644">
      <w:pPr>
        <w:pStyle w:val="Paragrafi"/>
      </w:pPr>
      <w:r w:rsidRPr="00A63C31">
        <w:t xml:space="preserve">  Nëntor- mars ....................1600 lekë/muaj</w:t>
      </w:r>
    </w:p>
    <w:p w:rsidR="00F04644" w:rsidRPr="00A63C31" w:rsidRDefault="00F04644" w:rsidP="00F04644">
      <w:pPr>
        <w:pStyle w:val="Paragrafi"/>
      </w:pPr>
      <w:r w:rsidRPr="00A63C31">
        <w:t>c) Çmimet e shitjes së druve të zjarrit dhe të qymyrgurit liberalizohen.</w:t>
      </w:r>
    </w:p>
    <w:p w:rsidR="00F04644" w:rsidRPr="00A63C31" w:rsidRDefault="00F04644" w:rsidP="00F04644">
      <w:pPr>
        <w:pStyle w:val="Paragrafi"/>
      </w:pPr>
      <w:r w:rsidRPr="00A63C31">
        <w:t>Për gjithë artikujt që përfshihen në këtë pikë, shteti ndërpret subvencionimin për diferenca çmimi, duke filluar nga data e hyrjes në fuqi të këtij vendimi. Diferencat ndërmjet çmimeve të reja të shitjes me pakicë të tyre dhe atyre të mëparshme derdhen detyrimisht në buxhetin e shtetit, për sasitë që do të jenë gjendje pranë subjekteve shtetërore përkatëse, në datën e zbatimit të çmimeve të reja të mësipërme.</w:t>
      </w:r>
    </w:p>
    <w:p w:rsidR="00F04644" w:rsidRPr="00A63C31" w:rsidRDefault="00F04644" w:rsidP="00F04644">
      <w:pPr>
        <w:pStyle w:val="Paragrafi"/>
      </w:pPr>
      <w:r w:rsidRPr="00A63C31">
        <w:t>Organet përkatëse të pushtetit lokal të kontrollojnë dhe të marrin masa për kryerjen e rregullt të inventarizimeve, sistemimin e diferencave të çmimeve dhe derdhjen e tyre në  buxhetin e shetit.</w:t>
      </w:r>
    </w:p>
    <w:p w:rsidR="00F04644" w:rsidRPr="00A63C31" w:rsidRDefault="00F04644" w:rsidP="00F04644">
      <w:pPr>
        <w:pStyle w:val="Paragrafi"/>
      </w:pPr>
      <w:r w:rsidRPr="00A63C31">
        <w:t>2. Çmimet e shitjes së energjisë elektrike ndryshohen si vijon:</w:t>
      </w:r>
    </w:p>
    <w:p w:rsidR="00F04644" w:rsidRPr="00A63C31" w:rsidRDefault="00F04644" w:rsidP="00F04644">
      <w:pPr>
        <w:pStyle w:val="Paragrafi"/>
      </w:pPr>
      <w:r w:rsidRPr="00A63C31">
        <w:t>a) Çmimi i shitjes me pakicë të energjisë elektrike për përdoruesit familjarë caktohet 4.5 lekë për çdo kilovat-orë të konsumuar në fakt.</w:t>
      </w:r>
    </w:p>
    <w:p w:rsidR="00F04644" w:rsidRPr="00A63C31" w:rsidRDefault="00F04644" w:rsidP="00F04644">
      <w:pPr>
        <w:pStyle w:val="Paragrafi"/>
      </w:pPr>
      <w:r w:rsidRPr="00A63C31">
        <w:t>Në rastet kur përdoruesit familjarë nuk paguajnë detyrimin përkatës deri në fund të muajit pasardhës, për çdo ditë vonesë paguhet 1 për qind e vleftës së faturës. Me kalimin e këtij afati në 30 ditë, ndërmarrjet shpërndarëse bëjnë ndërprerjen e furnizimit me energji elektrike për këta përdorues.</w:t>
      </w:r>
    </w:p>
    <w:p w:rsidR="00F04644" w:rsidRPr="00A63C31" w:rsidRDefault="00F04644" w:rsidP="00F04644">
      <w:pPr>
        <w:pStyle w:val="Paragrafi"/>
      </w:pPr>
      <w:r w:rsidRPr="00A63C31">
        <w:t>b) Çmimet e shitjes së energjisë elektrike për përdoruesit e tjerë jofamiljarë caktohen:</w:t>
      </w:r>
    </w:p>
    <w:p w:rsidR="00F04644" w:rsidRPr="00A63C31" w:rsidRDefault="00F04644" w:rsidP="00F04644">
      <w:pPr>
        <w:pStyle w:val="Paragrafi"/>
      </w:pPr>
      <w:r w:rsidRPr="00A63C31">
        <w:t xml:space="preserve">- 2.1 lekë për çdo kilovat-orë për disa përdorues të sektorëve kryesorë të ekonomisë dhe për përdoruesit buxhetorë. </w:t>
      </w:r>
    </w:p>
    <w:p w:rsidR="00F04644" w:rsidRPr="00A63C31" w:rsidRDefault="00F04644" w:rsidP="00F04644">
      <w:pPr>
        <w:pStyle w:val="Paragrafi"/>
      </w:pPr>
      <w:r w:rsidRPr="00A63C31">
        <w:t>- Për gjithë këta përdorues do të zbatohet edhe një tarifë fikse mujore e barabartë me 5 deri në 10 për qind të vleftës së faturës për pagesën e energjisë elektrike.</w:t>
      </w:r>
    </w:p>
    <w:p w:rsidR="00F04644" w:rsidRPr="00A63C31" w:rsidRDefault="00F04644" w:rsidP="00F04644">
      <w:pPr>
        <w:pStyle w:val="Paragrafi"/>
      </w:pPr>
      <w:r w:rsidRPr="00A63C31">
        <w:t>Në përdoruesit e sektorëve kryesorë të ekonomisë përfshihen përdoruesit në sektorin e naftës, të kromit, bakrit, siderurgjisë, gjeologjisë, hidrovoret, si dhe uzinat e prodhimit të plehrave kimike, të prodhimit të sodës së PVC-së në Vlorë, të prodhimit të çimentos, të prodhimit të ujit të pijshëm, si dhe subjektet shtetërore që prodhojnë artikuj dhe kryejnë shërbime që subvencionohen nga shtetit për diferenca çmimi.</w:t>
      </w:r>
    </w:p>
    <w:p w:rsidR="00F04644" w:rsidRPr="00A63C31" w:rsidRDefault="00F04644" w:rsidP="00F04644">
      <w:pPr>
        <w:pStyle w:val="Paragrafi"/>
      </w:pPr>
      <w:r w:rsidRPr="00A63C31">
        <w:t>- Për gjithë përdoruesit e tjerë çmimet e shitjes së energjisë elektrike dhe tarifat fikse, në përshtatje me mënyrën e furnizimit, mënyrën e matjes së energjisë dhe periudhën e përdorimit, caktohen sipas tabelës që i bashkëngjitet këtij vendimi.</w:t>
      </w:r>
    </w:p>
    <w:p w:rsidR="00F04644" w:rsidRPr="00A63C31" w:rsidRDefault="00F04644" w:rsidP="00F04644">
      <w:pPr>
        <w:pStyle w:val="Paragrafi"/>
      </w:pPr>
      <w:r w:rsidRPr="00A63C31">
        <w:t>Çmimi i shitjes me shumicë të energjisë elektrike që përdoret nga gjithë konsumatorët (familjarë dhe jofamiljarë), për efekt të ndërtimit të marrëdhënieve me buxhetin e shetit, caktohet 1.1 lekë për çdo kilovat-orë.</w:t>
      </w:r>
    </w:p>
    <w:p w:rsidR="00F04644" w:rsidRPr="00A63C31" w:rsidRDefault="00F04644" w:rsidP="00F04644">
      <w:pPr>
        <w:pStyle w:val="Paragrafi"/>
      </w:pPr>
      <w:r w:rsidRPr="00A63C31">
        <w:t>Ministria e Burimeve Minerare dhe Energjetike cakton mënyrën e faturimit të energjisë elektrike për disa përdorues industrialë (jofamiljarë), të cilët kanë në administrim nënstacione.</w:t>
      </w:r>
    </w:p>
    <w:p w:rsidR="00F04644" w:rsidRPr="00A63C31" w:rsidRDefault="00F04644" w:rsidP="00F04644">
      <w:pPr>
        <w:pStyle w:val="Paragrafi"/>
      </w:pPr>
      <w:r w:rsidRPr="00A63C31">
        <w:t>Tarifat e shërbimit ndaj kërkesave të përdoruesve për lidhje të reja të furnizimit me energji elektrike dhe për shtesa fuqie të instaluar caktohen nga Korporata Elektroenergjitike Shqiptare.</w:t>
      </w:r>
    </w:p>
    <w:p w:rsidR="00F04644" w:rsidRPr="00A63C31" w:rsidRDefault="00F04644" w:rsidP="00F04644">
      <w:pPr>
        <w:pStyle w:val="Paragrafi"/>
      </w:pPr>
      <w:r w:rsidRPr="00A63C31">
        <w:t>3. Ngarkohen të gjitha ministritë përkatëse të nxjerrin udhëzime në zbatim të këtij vendimi.</w:t>
      </w:r>
    </w:p>
    <w:p w:rsidR="00F04644" w:rsidRPr="00A63C31" w:rsidRDefault="00F04644" w:rsidP="00F04644">
      <w:pPr>
        <w:pStyle w:val="Paragrafi"/>
      </w:pPr>
      <w:r w:rsidRPr="00A63C31">
        <w:lastRenderedPageBreak/>
        <w:t>4. Vendimi i Këshillit të Ministrave nr.507, datë 26.10.1993 "Për disa ndryshime në vendimin e Këshillit të Ministrave nr.207, datë 4.5.1993 "Për çmimin e shitjes me pakicë të energjisë elektrike", si dhe të gjitha çmimet dhe aktet e tjera nënligjore që bien në kundërshtim me këtë vendim, shfyqizohen.</w:t>
      </w:r>
    </w:p>
    <w:p w:rsidR="00F04644" w:rsidRPr="00A63C31" w:rsidRDefault="00F04644" w:rsidP="00F04644">
      <w:pPr>
        <w:pStyle w:val="Paragrafi"/>
      </w:pPr>
      <w:r w:rsidRPr="00A63C31">
        <w:t>Ky vendim hyn në fuqi menjëherë dhe i shtrin efektet nga data 1 prill 1994.</w:t>
      </w:r>
    </w:p>
    <w:p w:rsidR="00F04644" w:rsidRPr="00A63C31" w:rsidRDefault="00F04644" w:rsidP="00F04644">
      <w:pPr>
        <w:pStyle w:val="Paragrafi"/>
      </w:pPr>
    </w:p>
    <w:p w:rsidR="00F04644" w:rsidRPr="00A63C31" w:rsidRDefault="00F04644" w:rsidP="00AF7C4A">
      <w:pPr>
        <w:pStyle w:val="Autoriteti"/>
      </w:pPr>
      <w:r w:rsidRPr="00A63C31">
        <w:t>KRYETARI I KËSHILLIT TË MIMNISTRAVE</w:t>
      </w:r>
    </w:p>
    <w:p w:rsidR="00F04644" w:rsidRPr="00A63C31" w:rsidRDefault="00F04644" w:rsidP="0033311E">
      <w:pPr>
        <w:pStyle w:val="AutoritetiEmer"/>
      </w:pPr>
      <w:r w:rsidRPr="00A63C31">
        <w:t>Aleksandër Meksi</w:t>
      </w:r>
    </w:p>
    <w:p w:rsidR="00F04644" w:rsidRPr="00A63C31" w:rsidRDefault="00F04644" w:rsidP="00F04644">
      <w:pPr>
        <w:pStyle w:val="Paragrafi"/>
      </w:pPr>
    </w:p>
    <w:p w:rsidR="0033311E" w:rsidRDefault="0033311E" w:rsidP="00AD52BF">
      <w:pPr>
        <w:pStyle w:val="TitulliTitull"/>
        <w:jc w:val="left"/>
      </w:pPr>
    </w:p>
    <w:p w:rsidR="0033311E" w:rsidRDefault="0033311E" w:rsidP="0033311E">
      <w:pPr>
        <w:pStyle w:val="TitulliTitull"/>
      </w:pPr>
    </w:p>
    <w:p w:rsidR="00F04644" w:rsidRPr="00A63C31" w:rsidRDefault="00F04644" w:rsidP="0033311E">
      <w:pPr>
        <w:pStyle w:val="TitulliTitull"/>
      </w:pPr>
      <w:r w:rsidRPr="00A63C31">
        <w:t xml:space="preserve">ÇMIMET E ENERGJISË ELEKTRIKE PER PERDORUESIT </w:t>
      </w:r>
    </w:p>
    <w:p w:rsidR="00F04644" w:rsidRPr="00A63C31" w:rsidRDefault="00F04644" w:rsidP="0033311E">
      <w:pPr>
        <w:pStyle w:val="TitulliTitull"/>
      </w:pPr>
      <w:r w:rsidRPr="00A63C31">
        <w:t>E TJERE JO FAMILJARE</w:t>
      </w:r>
    </w:p>
    <w:p w:rsidR="00F04644" w:rsidRDefault="00F04644" w:rsidP="00F04644">
      <w:pPr>
        <w:pStyle w:val="Paragrafi"/>
      </w:pPr>
    </w:p>
    <w:p w:rsidR="0033311E" w:rsidRDefault="00C2380F" w:rsidP="00AD52BF">
      <w:pPr>
        <w:pStyle w:val="Figure"/>
      </w:pPr>
      <w:r w:rsidRPr="00F1762C">
        <w:rPr>
          <w:noProof/>
        </w:rPr>
        <w:drawing>
          <wp:inline distT="0" distB="0" distL="0" distR="0">
            <wp:extent cx="5753100" cy="35623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56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311E" w:rsidRPr="00A63C31" w:rsidRDefault="0033311E" w:rsidP="00AD52BF">
      <w:pPr>
        <w:pStyle w:val="Paragrafi"/>
        <w:ind w:firstLine="0"/>
      </w:pPr>
    </w:p>
    <w:p w:rsidR="00F04644" w:rsidRPr="00A63C31" w:rsidRDefault="0033311E" w:rsidP="0033311E">
      <w:pPr>
        <w:pStyle w:val="Paragrafi"/>
      </w:pPr>
      <w:r>
        <w:t xml:space="preserve">                      </w:t>
      </w:r>
    </w:p>
    <w:p w:rsidR="00F04644" w:rsidRPr="00A63C31" w:rsidRDefault="00F04644" w:rsidP="00F04644">
      <w:pPr>
        <w:pStyle w:val="Paragrafi"/>
      </w:pPr>
      <w:r w:rsidRPr="00A63C31">
        <w:t>SHËNIM: 1. Llogaritja e tarifës fikse bëhet sipas fuqisë së instaluar të transformatorit ose të përdoruesve. Për përdoruesit që do të vendosin limitator (çelës automat), llogaritja e kësaj tarife bëhet në bazë të fuqisë maksimale të limitatorit të vendosur.</w:t>
      </w:r>
    </w:p>
    <w:p w:rsidR="00F04644" w:rsidRPr="00A63C31" w:rsidRDefault="00F04644" w:rsidP="00F04644">
      <w:pPr>
        <w:pStyle w:val="Paragrafi"/>
      </w:pPr>
      <w:r w:rsidRPr="00A63C31">
        <w:t xml:space="preserve">2. Në rastet kur përdoruesi kërkon të vendosë matës me dy tarifa (ditë-natë), çmimi i energjisë elektrike të jetë 1.2 herë më i lartë për ditën dhe 0.6 herë për natën, kundrejt çmimit bazë të caktuar për të. </w:t>
      </w:r>
    </w:p>
    <w:p w:rsidR="00F04644" w:rsidRPr="00A63C31" w:rsidRDefault="00F04644" w:rsidP="00F04644">
      <w:pPr>
        <w:pStyle w:val="Paragrafi"/>
      </w:pPr>
    </w:p>
    <w:p w:rsidR="00A0784B" w:rsidRPr="00AA3124" w:rsidRDefault="00A0784B" w:rsidP="00F04644">
      <w:pPr>
        <w:pStyle w:val="Paragrafi"/>
      </w:pPr>
    </w:p>
    <w:sectPr w:rsidR="00A0784B" w:rsidRPr="00AA3124" w:rsidSect="00F04644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3311E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AD52BF"/>
    <w:rsid w:val="00AF7C4A"/>
    <w:rsid w:val="00B533E4"/>
    <w:rsid w:val="00BB5AB5"/>
    <w:rsid w:val="00BC6B73"/>
    <w:rsid w:val="00C22BA7"/>
    <w:rsid w:val="00C2380F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04644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8466238-83FE-4122-97C9-4407FE450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4644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718</Words>
  <Characters>4099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2019-03-27T08:49:00Z</dcterms:created>
  <dcterms:modified xsi:type="dcterms:W3CDTF">2019-03-27T08:49:00Z</dcterms:modified>
</cp:coreProperties>
</file>