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AC" w:rsidRPr="005B1B4F" w:rsidRDefault="002D0CAC" w:rsidP="002D0CAC">
      <w:pPr>
        <w:pStyle w:val="Akti"/>
      </w:pPr>
      <w:bookmarkStart w:id="0" w:name="_GoBack"/>
      <w:bookmarkEnd w:id="0"/>
      <w:r w:rsidRPr="005B1B4F">
        <w:t xml:space="preserve">V E N D I M </w:t>
      </w:r>
    </w:p>
    <w:p w:rsidR="002D0CAC" w:rsidRPr="005B1B4F" w:rsidRDefault="002D0CAC" w:rsidP="002D0CAC">
      <w:pPr>
        <w:pStyle w:val="NumriData"/>
      </w:pPr>
      <w:r w:rsidRPr="005B1B4F">
        <w:t>Nr.139, datë 31.3.1994</w:t>
      </w: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Titulli"/>
      </w:pPr>
      <w:r w:rsidRPr="005B1B4F">
        <w:t>PËR NJË NDRYSHIM NË VENDIMIN E KËSHILLIT TË MIMISTRAVE NR.118,</w:t>
      </w:r>
      <w:r>
        <w:t xml:space="preserve"> </w:t>
      </w:r>
      <w:r w:rsidRPr="005B1B4F">
        <w:t>DATË 13.3.1993 “PËR MOSZBATIMIN E TATIMIT MBI QARKULLIMIN”</w:t>
      </w: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BazLigjPropozues"/>
      </w:pPr>
      <w:r w:rsidRPr="005B1B4F">
        <w:t>Ne zbatim të nenit 3 të ligjit nr.7676, datë 2.3.1993 “Për tatimin mbi qarkullimin”, me propozimin e Ministrisë së Financave, Këshilli i Ministrave</w:t>
      </w: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VENDOSI"/>
      </w:pPr>
      <w:r w:rsidRPr="005B1B4F">
        <w:t>V E N D O S I :</w:t>
      </w: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Paragrafi"/>
      </w:pPr>
      <w:r w:rsidRPr="005B1B4F">
        <w:t>Në pikën 1 të vendimit të Këshillit të Ministrave nr. 118, datë 13.3.1993 “Për moszbatimin e tatimit mbi qarkullimin”, të hiqen artikujt e konsumit për popullin: drutë e zjarrit, qymyrguri, energjia elektrike dhe vajguri.</w:t>
      </w:r>
    </w:p>
    <w:p w:rsidR="002D0CAC" w:rsidRPr="005B1B4F" w:rsidRDefault="002D0CAC" w:rsidP="002D0CAC">
      <w:pPr>
        <w:pStyle w:val="Paragrafi"/>
      </w:pPr>
      <w:r w:rsidRPr="005B1B4F">
        <w:t xml:space="preserve">Ky vendim hyn në fuqi menjëherë dhe i shtrin efektet nga data 1.4.1994.  </w:t>
      </w:r>
    </w:p>
    <w:p w:rsidR="002D0CAC" w:rsidRPr="005B1B4F" w:rsidRDefault="002D0CAC" w:rsidP="002D0CAC">
      <w:pPr>
        <w:pStyle w:val="Paragrafi"/>
      </w:pPr>
      <w:r w:rsidRPr="005B1B4F">
        <w:t xml:space="preserve"> </w:t>
      </w:r>
    </w:p>
    <w:p w:rsidR="002D0CAC" w:rsidRPr="005B1B4F" w:rsidRDefault="002D0CAC" w:rsidP="002D0CAC">
      <w:pPr>
        <w:pStyle w:val="Autoriteti"/>
      </w:pPr>
      <w:r w:rsidRPr="005B1B4F">
        <w:t>KRYETARI I KËSHILLIT TË MIMNISTRAVE</w:t>
      </w:r>
    </w:p>
    <w:p w:rsidR="002D0CAC" w:rsidRPr="005B1B4F" w:rsidRDefault="002D0CAC" w:rsidP="002D0CAC">
      <w:pPr>
        <w:pStyle w:val="AutoritetiEmer"/>
      </w:pPr>
      <w:r w:rsidRPr="005B1B4F">
        <w:t>Aleksandër Meksi</w:t>
      </w: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Paragrafi"/>
      </w:pPr>
    </w:p>
    <w:p w:rsidR="002D0CAC" w:rsidRPr="005B1B4F" w:rsidRDefault="002D0CAC" w:rsidP="002D0CA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0CAC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C4BCD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AD2D1F-87D2-44EF-BA35-F4A76F4BE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2D0CA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