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C80" w:rsidRPr="005B1B4F" w:rsidRDefault="00A66C80" w:rsidP="00A66C80">
      <w:pPr>
        <w:pStyle w:val="Akti"/>
      </w:pPr>
      <w:bookmarkStart w:id="0" w:name="_GoBack"/>
      <w:bookmarkEnd w:id="0"/>
      <w:r w:rsidRPr="005B1B4F">
        <w:t>V E N D I M</w:t>
      </w:r>
    </w:p>
    <w:p w:rsidR="00A66C80" w:rsidRPr="005B1B4F" w:rsidRDefault="00A66C80" w:rsidP="00A66C80">
      <w:pPr>
        <w:pStyle w:val="NumriData"/>
      </w:pPr>
      <w:r w:rsidRPr="005B1B4F">
        <w:t>Nr.291, datë 21.6.1994</w:t>
      </w: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Titulli"/>
      </w:pPr>
      <w:r w:rsidRPr="005B1B4F">
        <w:t>PËR KRITERET E VLERËSIMIT TË APARTAMENTEVE QË NDËRTOHEN ME FONDE SHTETËRORE</w:t>
      </w: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BazLigjPropozues"/>
      </w:pPr>
      <w:r w:rsidRPr="005B1B4F">
        <w:t>Me propozimin e Ministrisë së Ndërtimit, të Strehimit dhe Rregullimit të Territorit, Këshilli i Ministrave</w:t>
      </w:r>
    </w:p>
    <w:p w:rsidR="00A66C80" w:rsidRDefault="00A66C80" w:rsidP="00A66C80">
      <w:pPr>
        <w:pStyle w:val="Paragrafi"/>
      </w:pPr>
    </w:p>
    <w:p w:rsidR="00A66C80" w:rsidRPr="005B1B4F" w:rsidRDefault="00A66C80" w:rsidP="00A66C80">
      <w:pPr>
        <w:pStyle w:val="VENDOSI"/>
      </w:pPr>
      <w:r w:rsidRPr="005B1B4F">
        <w:t>V E N D O S I:</w:t>
      </w: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Paragrafi"/>
      </w:pPr>
      <w:r w:rsidRPr="005B1B4F">
        <w:t>Enti Kombëtar i Banesave, për vlerësimin e apartamenteve që ndërtohen me fonde shtetërore, do të zbatojë këto kritere për shitjen e tyre:</w:t>
      </w:r>
    </w:p>
    <w:p w:rsidR="00A66C80" w:rsidRPr="005B1B4F" w:rsidRDefault="00A66C80" w:rsidP="00A66C80">
      <w:pPr>
        <w:pStyle w:val="Paragrafi"/>
      </w:pPr>
      <w:r w:rsidRPr="005B1B4F">
        <w:t>1. Për qytetarët e pastrehë, vlefta e apartamentit që Enti Kombëtar i Banesave do t’u shesë atyre, do të llogaritet sipas vlerës reale të ndërtimit vlerësuar në dollarë në momentin e shitjes.</w:t>
      </w:r>
    </w:p>
    <w:p w:rsidR="00A66C80" w:rsidRPr="005B1B4F" w:rsidRDefault="00A66C80" w:rsidP="00A66C80">
      <w:pPr>
        <w:pStyle w:val="Paragrafi"/>
      </w:pPr>
      <w:r w:rsidRPr="005B1B4F">
        <w:t>Në momentin e lidhjes së kontratës këta qytetarë do të parapaguajnë 10 për qind të vleftës së apartamentit, por jo më shumë se 50 për qind e të ardhurave familjare vjetore.</w:t>
      </w:r>
    </w:p>
    <w:p w:rsidR="00A66C80" w:rsidRPr="005B1B4F" w:rsidRDefault="00A66C80" w:rsidP="00A66C80">
      <w:pPr>
        <w:pStyle w:val="Paragrafi"/>
      </w:pPr>
      <w:r w:rsidRPr="005B1B4F">
        <w:t>Shlyerja e vleftës së apartamentit do të bëhet për një periudhë maksimale prej 25 vjetësh, pa interes. Mënyra e pagesës do të jetë me këste mujore, të cilat do të llogariten në bazë të detyrimit vjetor, por jo më shumë se 20 për qind e të ardhurave familjare. Diferenca vjetore e papaguar e këstit kalon si detyrim në vitin pasardhës.</w:t>
      </w:r>
    </w:p>
    <w:p w:rsidR="00A66C80" w:rsidRPr="005B1B4F" w:rsidRDefault="00A66C80" w:rsidP="00A66C80">
      <w:pPr>
        <w:pStyle w:val="Paragrafi"/>
      </w:pPr>
      <w:r w:rsidRPr="005B1B4F">
        <w:t>Për qytetarët e pastrehë që në bazë të ligjit “Për privatizimin e banesave shtetërore” i marrin banesat falas, llogaritja do të bëhet si më lart, por do të përballohet nga buxheti i shtetit, nëpërmjet Entit Kombëtar të Banesave.</w:t>
      </w:r>
    </w:p>
    <w:p w:rsidR="00A66C80" w:rsidRPr="005B1B4F" w:rsidRDefault="00A66C80" w:rsidP="00A66C80">
      <w:pPr>
        <w:pStyle w:val="Paragrafi"/>
      </w:pPr>
      <w:r w:rsidRPr="005B1B4F">
        <w:t>2. Për qytetarët që kanë përfituar nga ligji nr.7652, datë 23.12.1992 “Për privatizimin e banesave shtetërore”, si ushtarakë, të transferuar, persona shtetërorë etj., vlefta e apartamentit të ri do të llogaritet sipas kostos reale të ndërtimit në momentin e shitjes e kovertuar me vlerën e dollarit në atë moment.</w:t>
      </w:r>
    </w:p>
    <w:p w:rsidR="00A66C80" w:rsidRPr="005B1B4F" w:rsidRDefault="00A66C80" w:rsidP="00A66C80">
      <w:pPr>
        <w:pStyle w:val="Paragrafi"/>
      </w:pPr>
      <w:r w:rsidRPr="005B1B4F">
        <w:t>Në momentin e lidhjes së kontratës këta qytetarë do të parapaguajnë 20 për qind të vleftës së apartamentit.</w:t>
      </w:r>
    </w:p>
    <w:p w:rsidR="00A66C80" w:rsidRPr="005B1B4F" w:rsidRDefault="00A66C80" w:rsidP="00A66C80">
      <w:pPr>
        <w:pStyle w:val="Paragrafi"/>
      </w:pPr>
      <w:r w:rsidRPr="005B1B4F">
        <w:t>Shlyerja e vleftës së apartamentit do të bëhet për një periudhë maksimale prej 15 vjetësh, me interes 3,5 për qind. Mënyra e pagesës do të jetë me këste mujore, të cilat do të llogariten në bazë të detyrimit vjetor, por jo më shumë se 30 për qind e të ardhurave familjare. Diferenca vjetore e papaguar e këstit kalon si detyrim në vitin pasardhës.</w:t>
      </w:r>
    </w:p>
    <w:p w:rsidR="00A66C80" w:rsidRPr="005B1B4F" w:rsidRDefault="00A66C80" w:rsidP="00A66C80">
      <w:pPr>
        <w:pStyle w:val="Paragrafi"/>
      </w:pPr>
      <w:r w:rsidRPr="005B1B4F">
        <w:t>3. Për qytetarët që kanë përfituar nga ligji nr.7652, datë 23.12.1992 “Për privatizimin e banesave shtetërore”, dhe që i dorëzojnë apartament Entit Kombëtar të Banesave, vlefta e apartamentit të ri do të llogaritet si në pikën 2, duke zbritur vleftën e apartamentit të dorëzuar, të rivlerësuar sipas çmimeve të Entit Kombëtar të Banesave.</w:t>
      </w:r>
    </w:p>
    <w:p w:rsidR="00A66C80" w:rsidRPr="005B1B4F" w:rsidRDefault="00A66C80" w:rsidP="00A66C80">
      <w:pPr>
        <w:pStyle w:val="Paragrafi"/>
      </w:pPr>
      <w:r w:rsidRPr="005B1B4F">
        <w:t>Në momentin e lidhjes së kontratës këta qytetarë do të parapaguajnë 10 për qind të vleftës së apartamentit, por jo më shumë se 50 për qind e të ardhurave vjetore familjare.</w:t>
      </w:r>
    </w:p>
    <w:p w:rsidR="00A66C80" w:rsidRPr="005B1B4F" w:rsidRDefault="00A66C80" w:rsidP="00A66C80">
      <w:pPr>
        <w:pStyle w:val="Paragrafi"/>
      </w:pPr>
      <w:r w:rsidRPr="005B1B4F">
        <w:t>Shlyerja e vleftës së apartamentit do të bëhet për një peridhë maksimale prej 10 vjetësh, pa interes. Mënyra e pagesës do të jetë me këste mujore, të cilat do të llogariten në bazë të detyrimit vjetor, por jo më shumë se 20 për qind e të ardhurave familjare. Diferenca vjetore e papaguar e këstit kalon si detyrim në vitin pasardhës.</w:t>
      </w:r>
    </w:p>
    <w:p w:rsidR="00A66C80" w:rsidRPr="005B1B4F" w:rsidRDefault="00A66C80" w:rsidP="00A66C80">
      <w:pPr>
        <w:pStyle w:val="Paragrafi"/>
      </w:pPr>
      <w:r w:rsidRPr="005B1B4F">
        <w:t>4. Për qytetarët që marrin apartament të ri mbi vlerën e caktuar në bazë të normave të strehimit në fuqi, llogaritja e vleftës së apartamentit do të bëhet përkatësisht sipas tri rasteve të mësipërme. Sipërfaqja mbi normat e strehimit do të vlerësohet dhe do të paguhet së bashku me paradhënien, në momentin e lidhjes së kontratës me Entin Kombëtar të Banesave.</w:t>
      </w:r>
    </w:p>
    <w:p w:rsidR="00A66C80" w:rsidRPr="005B1B4F" w:rsidRDefault="00A66C80" w:rsidP="00A66C80">
      <w:pPr>
        <w:pStyle w:val="Paragrafi"/>
      </w:pPr>
      <w:r w:rsidRPr="005B1B4F">
        <w:t>5. Kur pagesa bëhet në mënyrë të menjëhershme, do të ketë një zbritje të vleftës totale të apartamentit prej 30 për qind për rastet e parashikuara në pikën 1, dhe 10 për qind zbritje për rastet e parashikuara në pikat 2 dhe 3 të këtij vendimi.</w:t>
      </w:r>
    </w:p>
    <w:p w:rsidR="00A66C80" w:rsidRPr="005B1B4F" w:rsidRDefault="00A66C80" w:rsidP="00A66C80">
      <w:pPr>
        <w:pStyle w:val="Paragrafi"/>
      </w:pPr>
      <w:r w:rsidRPr="005B1B4F">
        <w:t>6. Për të gjitha rastet e parashikuara në pikat 1,2,3 dhe 4, duke përfshirë edhe rastet kur banesa kalon falas në pronësi të qytetarit, vlefta e truallit do të llogaritet veçmas dhe i shtohet vlerës së apartamentit.</w:t>
      </w:r>
    </w:p>
    <w:p w:rsidR="00A66C80" w:rsidRPr="005B1B4F" w:rsidRDefault="00A66C80" w:rsidP="00A66C80">
      <w:pPr>
        <w:pStyle w:val="Paragrafi"/>
      </w:pPr>
      <w:r w:rsidRPr="005B1B4F">
        <w:t xml:space="preserve">7. Për të gjitha rastet e parashikuara në këtë vendim, Enti Kombëtar i Banesave aplikon një </w:t>
      </w:r>
      <w:r w:rsidRPr="005B1B4F">
        <w:lastRenderedPageBreak/>
        <w:t>shumë prej 2 për qind të vlerës së apartamentit për shpenzime operacionale.</w:t>
      </w:r>
    </w:p>
    <w:p w:rsidR="00A66C80" w:rsidRPr="005B1B4F" w:rsidRDefault="00A66C80" w:rsidP="00A66C80">
      <w:pPr>
        <w:pStyle w:val="Paragrafi"/>
      </w:pPr>
      <w:r w:rsidRPr="005B1B4F">
        <w:t>Ky vendim hyn në fuqi menjëherë.</w:t>
      </w: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Autoriteti"/>
      </w:pPr>
      <w:r w:rsidRPr="005B1B4F">
        <w:t>KRYETARI I KËSHILLIT TË MINISTRAVE</w:t>
      </w:r>
    </w:p>
    <w:p w:rsidR="00A66C80" w:rsidRPr="005B1B4F" w:rsidRDefault="00A66C80" w:rsidP="00A66C80">
      <w:pPr>
        <w:pStyle w:val="AutoritetiEmer"/>
      </w:pPr>
      <w:r w:rsidRPr="005B1B4F">
        <w:t xml:space="preserve">       Aleksandër Meksi</w:t>
      </w: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Paragrafi"/>
      </w:pPr>
    </w:p>
    <w:p w:rsidR="00A66C80" w:rsidRPr="005B1B4F" w:rsidRDefault="00A66C80" w:rsidP="00A66C8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0B92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6C80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FA4CFC-8BB6-4CBE-8F9D-2777E673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66C8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