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576" w:rsidRPr="005B1B4F" w:rsidRDefault="00C51576" w:rsidP="00C51576">
      <w:pPr>
        <w:pStyle w:val="Akti"/>
      </w:pPr>
      <w:bookmarkStart w:id="0" w:name="_GoBack"/>
      <w:bookmarkEnd w:id="0"/>
      <w:r w:rsidRPr="005B1B4F">
        <w:t>V E N D I M</w:t>
      </w:r>
    </w:p>
    <w:p w:rsidR="00C51576" w:rsidRPr="005B1B4F" w:rsidRDefault="00C51576" w:rsidP="00C51576">
      <w:pPr>
        <w:pStyle w:val="NumriData"/>
      </w:pPr>
      <w:r w:rsidRPr="005B1B4F">
        <w:t>Nr.370, datë 8.8.1994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Titulli"/>
      </w:pPr>
      <w:r w:rsidRPr="005B1B4F">
        <w:t>PËR CAKTIMIN E TARIFAVE TË REGJISTRIMIT TË BARNAVE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BazLigjPropozues"/>
      </w:pPr>
      <w:r w:rsidRPr="005B1B4F">
        <w:t>Në mbështetje të ligjit nr.7815, datë 20.4.1994 “Për barnat” me propozimin e Ministrisë së Shëndetësisë dhe Mbrojtjes së Mjedisit dhe të Ministrisë së Financave, Këshilli i Ministrave,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VENDOSI"/>
      </w:pPr>
      <w:r w:rsidRPr="005B1B4F">
        <w:t>V E N D O S I :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Paragrafi"/>
      </w:pPr>
      <w:r w:rsidRPr="005B1B4F">
        <w:t>1. Për regjistrimin e barnave në vendin tonë paguhen tarifat e regjistrimit për çdo dozë të specialiteteve të prodhuara në vend ose të importuara, përkatësisht si vijon:</w:t>
      </w:r>
    </w:p>
    <w:p w:rsidR="00C51576" w:rsidRPr="005B1B4F" w:rsidRDefault="00C51576" w:rsidP="00C51576">
      <w:pPr>
        <w:pStyle w:val="Paragrafi"/>
      </w:pPr>
      <w:r w:rsidRPr="005B1B4F">
        <w:t>a) Për barnat të cilat përfshihen në “emërtesën e barnave në fuqi”, si dhe në “listën e barnave thelbësore” të miratuara nga Ministria e Shëndetësisë dhe Mbrojtjes së Mjedisit, kur importohen paguhet tarifa në lekë e kundërvleftës së 200 dollarëve amerikanë dhe kur janë të prodhuara në vend paguhet tarifa në lekë e kundërvleftës së 50 dollarëve amerikanë.</w:t>
      </w:r>
    </w:p>
    <w:p w:rsidR="00C51576" w:rsidRPr="005B1B4F" w:rsidRDefault="00C51576" w:rsidP="00C51576">
      <w:pPr>
        <w:pStyle w:val="Paragrafi"/>
      </w:pPr>
      <w:r w:rsidRPr="005B1B4F">
        <w:t>b) Për barnat të cilat nuk përfshihen në emërtesën dhe listën e barnave thelbësore në fuqi të importit ose të prodhuara në vend paguhet tarifa në lekë e kundërvleftës së 500 dollarëve amerikanë.</w:t>
      </w:r>
    </w:p>
    <w:p w:rsidR="00C51576" w:rsidRPr="005B1B4F" w:rsidRDefault="00C51576" w:rsidP="00C51576">
      <w:pPr>
        <w:pStyle w:val="Paragrafi"/>
      </w:pPr>
      <w:r w:rsidRPr="005B1B4F">
        <w:t>2. Pagesa e tarifave të regjistrimit të barnave të caktuara sipas pikës 1 të këtij vendimi kryhet nga fabrikuesit e barnave ose përfaqësuesit e autorizuar prej tyre në Qendrën Kombëtare të Kontrollit të Barnave.</w:t>
      </w:r>
    </w:p>
    <w:p w:rsidR="00C51576" w:rsidRPr="005B1B4F" w:rsidRDefault="00C51576" w:rsidP="00C51576">
      <w:pPr>
        <w:pStyle w:val="Paragrafi"/>
      </w:pPr>
      <w:r w:rsidRPr="005B1B4F">
        <w:t>Këto janë të vlefshme për një periudhë 5-vjeçare duke filluar nga data e regjistrimit (pagimit) të tyre.</w:t>
      </w:r>
    </w:p>
    <w:p w:rsidR="00C51576" w:rsidRPr="005B1B4F" w:rsidRDefault="00C51576" w:rsidP="00C51576">
      <w:pPr>
        <w:pStyle w:val="Paragrafi"/>
      </w:pPr>
      <w:r w:rsidRPr="005B1B4F">
        <w:t>3. Të ardhurat që sigurohen nga zbatimi i tarifave të regjistrimit të barnave të derdhen në masën 30 për qind në buxhetin e shtetit dhe 70 për qind të përdoren nga vetë institucioni.</w:t>
      </w:r>
    </w:p>
    <w:p w:rsidR="00C51576" w:rsidRPr="005B1B4F" w:rsidRDefault="00C51576" w:rsidP="00C51576">
      <w:pPr>
        <w:pStyle w:val="Paragrafi"/>
      </w:pPr>
      <w:r w:rsidRPr="005B1B4F">
        <w:t>4. Ministria e Shëndetësisë dhe Mbrojtjes së Mjedisit dhe Ministria e Financave të nxjerrin udhëzimin përkatës në zbatim të këtij vendimi.</w:t>
      </w:r>
    </w:p>
    <w:p w:rsidR="00C51576" w:rsidRPr="005B1B4F" w:rsidRDefault="00C51576" w:rsidP="00C51576">
      <w:pPr>
        <w:pStyle w:val="Paragrafi"/>
      </w:pPr>
      <w:r w:rsidRPr="005B1B4F">
        <w:t>Ky vendim hyn në fuqi më 16 gusht 1994.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Autoriteti"/>
      </w:pPr>
      <w:r w:rsidRPr="005B1B4F">
        <w:t>KRYETARI I KËSHILLIT TË MINISTRAVE</w:t>
      </w:r>
    </w:p>
    <w:p w:rsidR="00C51576" w:rsidRPr="005B1B4F" w:rsidRDefault="00C51576" w:rsidP="00C51576">
      <w:pPr>
        <w:pStyle w:val="AutoritetiEmer"/>
      </w:pPr>
      <w:r w:rsidRPr="005B1B4F">
        <w:t xml:space="preserve">   Aleksandër Meksi</w:t>
      </w: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Paragrafi"/>
      </w:pPr>
    </w:p>
    <w:p w:rsidR="00C51576" w:rsidRPr="005B1B4F" w:rsidRDefault="00C51576" w:rsidP="00C5157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51576"/>
    <w:rsid w:val="00C7710C"/>
    <w:rsid w:val="00CB3A5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716124-239F-4541-A66F-BDDC3EB4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C5157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2019-03-27T08:52:00Z</dcterms:created>
  <dcterms:modified xsi:type="dcterms:W3CDTF">2019-03-27T08:52:00Z</dcterms:modified>
</cp:coreProperties>
</file>