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5380" w:rsidRPr="005B1B4F" w:rsidRDefault="00175380" w:rsidP="00175380">
      <w:pPr>
        <w:pStyle w:val="Akti"/>
      </w:pPr>
      <w:bookmarkStart w:id="0" w:name="_GoBack"/>
      <w:bookmarkEnd w:id="0"/>
      <w:r w:rsidRPr="005B1B4F">
        <w:t>V E N D I M</w:t>
      </w:r>
    </w:p>
    <w:p w:rsidR="00175380" w:rsidRPr="005B1B4F" w:rsidRDefault="00175380" w:rsidP="00175380">
      <w:pPr>
        <w:pStyle w:val="NumriData"/>
      </w:pPr>
      <w:r w:rsidRPr="005B1B4F">
        <w:t>Nr.405, datë 15.8.1994</w:t>
      </w:r>
    </w:p>
    <w:p w:rsidR="00175380" w:rsidRPr="005B1B4F" w:rsidRDefault="00175380" w:rsidP="00175380">
      <w:pPr>
        <w:pStyle w:val="Paragrafi"/>
      </w:pPr>
    </w:p>
    <w:p w:rsidR="00175380" w:rsidRPr="005B1B4F" w:rsidRDefault="00175380" w:rsidP="00175380">
      <w:pPr>
        <w:pStyle w:val="Titulli"/>
      </w:pPr>
      <w:r w:rsidRPr="005B1B4F">
        <w:t>PËR NJË NDRYSHIM NË VENDIMIN E KËSHILLIT TË MINISTRAVE NR.286, DATË 30.5.1994 “PËR ADMINISTRIMIN E SENDEVE QË KALOJNË NË DOBI TË SHTETIT NGA KUNDËRVAJTJET ADMINISTRATIVE”</w:t>
      </w:r>
    </w:p>
    <w:p w:rsidR="00175380" w:rsidRPr="005B1B4F" w:rsidRDefault="00175380" w:rsidP="00175380">
      <w:pPr>
        <w:pStyle w:val="Paragrafi"/>
      </w:pPr>
    </w:p>
    <w:p w:rsidR="00175380" w:rsidRPr="005B1B4F" w:rsidRDefault="00175380" w:rsidP="00175380">
      <w:pPr>
        <w:pStyle w:val="BazLigjPropozues"/>
      </w:pPr>
      <w:r w:rsidRPr="005B1B4F">
        <w:t>Me propozimin e Drejtorisë së Përgjithshme të Rezervave të Shtetit, Këshilli i Ministrave,</w:t>
      </w:r>
    </w:p>
    <w:p w:rsidR="00175380" w:rsidRPr="005B1B4F" w:rsidRDefault="00175380" w:rsidP="00175380">
      <w:pPr>
        <w:pStyle w:val="Paragrafi"/>
      </w:pPr>
    </w:p>
    <w:p w:rsidR="00175380" w:rsidRPr="005B1B4F" w:rsidRDefault="00175380" w:rsidP="00175380">
      <w:pPr>
        <w:pStyle w:val="VENDOSI"/>
      </w:pPr>
      <w:r w:rsidRPr="005B1B4F">
        <w:t>V E N D O S I:</w:t>
      </w:r>
    </w:p>
    <w:p w:rsidR="00175380" w:rsidRPr="005B1B4F" w:rsidRDefault="00175380" w:rsidP="00175380">
      <w:pPr>
        <w:pStyle w:val="Paragrafi"/>
      </w:pPr>
    </w:p>
    <w:p w:rsidR="00175380" w:rsidRPr="005B1B4F" w:rsidRDefault="00175380" w:rsidP="00175380">
      <w:pPr>
        <w:pStyle w:val="Paragrafi"/>
      </w:pPr>
      <w:r w:rsidRPr="005B1B4F">
        <w:t>Në vendimin e Këshillit të Ministrave nr.286, datë 30.5.1994, pika 4 ndryshohet si vijon:</w:t>
      </w:r>
    </w:p>
    <w:p w:rsidR="00175380" w:rsidRPr="005B1B4F" w:rsidRDefault="00175380" w:rsidP="00175380">
      <w:pPr>
        <w:pStyle w:val="Paragrafi"/>
      </w:pPr>
      <w:r w:rsidRPr="005B1B4F">
        <w:t>“Mjetet e punës dhe të prodhimit, mjetet e transportit, karburantet e lubrifikantet, gruri si dhe prodhimet prej ari, argjendi e platini bëhen objekt shitjeje ose transferimi pa pagesë në institucione me urdhër të Kryetarit të Këshillit të Ministrave.</w:t>
      </w:r>
    </w:p>
    <w:p w:rsidR="00175380" w:rsidRPr="005B1B4F" w:rsidRDefault="00175380" w:rsidP="00175380">
      <w:pPr>
        <w:pStyle w:val="Paragrafi"/>
      </w:pPr>
      <w:r w:rsidRPr="005B1B4F">
        <w:t>Lëndët e para, materialet, pjesët e ndërrimit dhe produktet e gatshme bëhen objekt shitjeje sipas procedurave të deritanishme. Shitja bëhet sipas dispozitave në fuqi”.</w:t>
      </w:r>
    </w:p>
    <w:p w:rsidR="00175380" w:rsidRPr="005B1B4F" w:rsidRDefault="00175380" w:rsidP="00175380">
      <w:pPr>
        <w:pStyle w:val="Paragrafi"/>
      </w:pPr>
      <w:r w:rsidRPr="005B1B4F">
        <w:t>Ky vendim hyn në fuqi menjëherë.</w:t>
      </w:r>
    </w:p>
    <w:p w:rsidR="00175380" w:rsidRPr="005B1B4F" w:rsidRDefault="00175380" w:rsidP="00175380">
      <w:pPr>
        <w:pStyle w:val="Paragrafi"/>
      </w:pPr>
    </w:p>
    <w:p w:rsidR="00175380" w:rsidRPr="005B1B4F" w:rsidRDefault="00175380" w:rsidP="00175380">
      <w:pPr>
        <w:pStyle w:val="Autoriteti"/>
      </w:pPr>
      <w:r w:rsidRPr="005B1B4F">
        <w:t>KRYETARI I KËSHILLIT TË MINISTRAVE</w:t>
      </w:r>
    </w:p>
    <w:p w:rsidR="00175380" w:rsidRPr="005B1B4F" w:rsidRDefault="00175380" w:rsidP="00175380">
      <w:pPr>
        <w:pStyle w:val="AutoritetiEmer"/>
      </w:pPr>
      <w:r w:rsidRPr="005B1B4F">
        <w:t>Aleksandër Meksi</w:t>
      </w:r>
    </w:p>
    <w:p w:rsidR="00175380" w:rsidRPr="005B1B4F" w:rsidRDefault="00175380" w:rsidP="0017538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75380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167BE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CE6DF4E-310C-4374-AF2F-4305E6F3D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175380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2019-03-27T08:52:00Z</dcterms:created>
  <dcterms:modified xsi:type="dcterms:W3CDTF">2019-03-27T08:52:00Z</dcterms:modified>
</cp:coreProperties>
</file>