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3DE" w:rsidRPr="005B1B4F" w:rsidRDefault="000943DE" w:rsidP="000943DE">
      <w:pPr>
        <w:pStyle w:val="Akti"/>
      </w:pPr>
      <w:bookmarkStart w:id="0" w:name="_GoBack"/>
      <w:bookmarkEnd w:id="0"/>
      <w:r w:rsidRPr="005B1B4F">
        <w:t>V E N D I M</w:t>
      </w:r>
    </w:p>
    <w:p w:rsidR="000943DE" w:rsidRPr="005B1B4F" w:rsidRDefault="000943DE" w:rsidP="000943DE">
      <w:pPr>
        <w:pStyle w:val="NumriData"/>
      </w:pPr>
      <w:r w:rsidRPr="005B1B4F">
        <w:t>Nr.354, datë 29.8.1994</w:t>
      </w:r>
    </w:p>
    <w:p w:rsidR="000943DE" w:rsidRPr="005B1B4F" w:rsidRDefault="000943DE" w:rsidP="000943DE">
      <w:pPr>
        <w:pStyle w:val="Paragrafi"/>
      </w:pPr>
    </w:p>
    <w:p w:rsidR="000943DE" w:rsidRPr="005B1B4F" w:rsidRDefault="000943DE" w:rsidP="000943DE">
      <w:pPr>
        <w:pStyle w:val="Titulli"/>
      </w:pPr>
      <w:r w:rsidRPr="005B1B4F">
        <w:t>PËR SHPËRBILIMIN E CILËSISË SË VEPRIMTARISË SPORTIVE PËR SPORTISTËT, TRAJNERËT E GJYQTARËT DHE SHPËRBLIME TË TJERA PËR VEPRIMTARITË SPORTIVE</w:t>
      </w:r>
    </w:p>
    <w:p w:rsidR="000943DE" w:rsidRPr="005B1B4F" w:rsidRDefault="000943DE" w:rsidP="000943DE">
      <w:pPr>
        <w:pStyle w:val="Paragrafi"/>
      </w:pPr>
    </w:p>
    <w:p w:rsidR="000943DE" w:rsidRPr="005B1B4F" w:rsidRDefault="000943DE" w:rsidP="000943DE">
      <w:pPr>
        <w:pStyle w:val="BazLigjPropozues"/>
      </w:pPr>
      <w:r w:rsidRPr="005B1B4F">
        <w:t>Me propozimin e Ministrisë së Kulturës, të Rinisë dhe Sporteve, Këshilli i Ministrave</w:t>
      </w:r>
    </w:p>
    <w:p w:rsidR="000943DE" w:rsidRPr="005B1B4F" w:rsidRDefault="000943DE" w:rsidP="000943DE">
      <w:pPr>
        <w:pStyle w:val="Paragrafi"/>
      </w:pPr>
    </w:p>
    <w:p w:rsidR="000943DE" w:rsidRPr="005B1B4F" w:rsidRDefault="000943DE" w:rsidP="000943DE">
      <w:pPr>
        <w:pStyle w:val="VENDOSI"/>
      </w:pPr>
      <w:r w:rsidRPr="005B1B4F">
        <w:t>V E N D O S I:</w:t>
      </w:r>
    </w:p>
    <w:p w:rsidR="000943DE" w:rsidRPr="005B1B4F" w:rsidRDefault="000943DE" w:rsidP="000943DE">
      <w:pPr>
        <w:pStyle w:val="Paragrafi"/>
      </w:pPr>
    </w:p>
    <w:p w:rsidR="000943DE" w:rsidRPr="005B1B4F" w:rsidRDefault="000943DE" w:rsidP="000943DE">
      <w:pPr>
        <w:pStyle w:val="Paragrafi"/>
      </w:pPr>
      <w:r w:rsidRPr="005B1B4F">
        <w:t>1. Të shpërblehet cilësia e veprimtarisë sportive për sportistët, trajnerët e gjyqtarët, si dhe të jepen shpërblime të tjera për kontributin e angazhimet në veprimtaritë sportive.</w:t>
      </w:r>
    </w:p>
    <w:p w:rsidR="000943DE" w:rsidRPr="005B1B4F" w:rsidRDefault="000943DE" w:rsidP="000943DE">
      <w:pPr>
        <w:pStyle w:val="Paragrafi"/>
      </w:pPr>
      <w:r w:rsidRPr="005B1B4F">
        <w:t>2. Mënyra e shpërblimit dhe fondet financiare për realizimin e këtyre shpenzimeve do të caktohen në varësi nga specifikat, profilet dhe nivelet sportive.</w:t>
      </w:r>
    </w:p>
    <w:p w:rsidR="000943DE" w:rsidRPr="005B1B4F" w:rsidRDefault="000943DE" w:rsidP="000943DE">
      <w:pPr>
        <w:pStyle w:val="Paragrafi"/>
      </w:pPr>
      <w:r w:rsidRPr="005B1B4F">
        <w:t>3. Mënyra e shpërblimit të jetë:</w:t>
      </w:r>
    </w:p>
    <w:p w:rsidR="000943DE" w:rsidRPr="005B1B4F" w:rsidRDefault="000943DE" w:rsidP="000943DE">
      <w:pPr>
        <w:pStyle w:val="Paragrafi"/>
      </w:pPr>
      <w:r w:rsidRPr="005B1B4F">
        <w:t>a) Sipas kontratës së lidhur, duke u mbështetur në fondet financiare që krijohen për këtë qëllim.</w:t>
      </w:r>
    </w:p>
    <w:p w:rsidR="000943DE" w:rsidRPr="005B1B4F" w:rsidRDefault="000943DE" w:rsidP="000943DE">
      <w:pPr>
        <w:pStyle w:val="Paragrafi"/>
      </w:pPr>
      <w:r w:rsidRPr="005B1B4F">
        <w:t>b) Sipas tarifave të përcaktuara në lidhjet 1,2,3,4,5 e 6 që i bashkëngjiten këtij vendimi.</w:t>
      </w:r>
    </w:p>
    <w:p w:rsidR="000943DE" w:rsidRPr="005B1B4F" w:rsidRDefault="000943DE" w:rsidP="000943DE">
      <w:pPr>
        <w:pStyle w:val="Paragrafi"/>
      </w:pPr>
      <w:r w:rsidRPr="005B1B4F">
        <w:t xml:space="preserve">c) Sipas tarifave të shpërblimit të organizatave ndërkombëtare për arbitrat </w:t>
      </w:r>
      <w:smartTag w:uri="urn:schemas-microsoft-com:office:smarttags" w:element="country-region">
        <w:smartTag w:uri="urn:schemas-microsoft-com:office:smarttags" w:element="place">
          <w:r w:rsidRPr="005B1B4F">
            <w:t>vendas</w:t>
          </w:r>
        </w:smartTag>
      </w:smartTag>
      <w:r w:rsidRPr="005B1B4F">
        <w:t xml:space="preserve"> e të huaj, kur gjykojnë ndeshje ndërkombëtare.</w:t>
      </w:r>
    </w:p>
    <w:p w:rsidR="000943DE" w:rsidRPr="005B1B4F" w:rsidRDefault="000943DE" w:rsidP="000943DE">
      <w:pPr>
        <w:pStyle w:val="Paragrafi"/>
      </w:pPr>
      <w:r w:rsidRPr="005B1B4F">
        <w:t>Shpërblimi për fituesit në veprimtaritë e të rinjve të jetë 50 për qind e vlerës së shpërblimit të të rriturve, kurse për moshat më të reja shpërblimi të jetë 25 për qind të vlerës së të rriturve.</w:t>
      </w:r>
    </w:p>
    <w:p w:rsidR="000943DE" w:rsidRPr="005B1B4F" w:rsidRDefault="000943DE" w:rsidP="000943DE">
      <w:pPr>
        <w:pStyle w:val="Paragrafi"/>
      </w:pPr>
      <w:r w:rsidRPr="005B1B4F">
        <w:t>Pagesat e kryera sipas sistemit tarifor të indeksohen në raport me rritjen e pagave nga data e hyrjes në fuqi të këtij vendimi.</w:t>
      </w:r>
    </w:p>
    <w:p w:rsidR="000943DE" w:rsidRPr="005B1B4F" w:rsidRDefault="000943DE" w:rsidP="000943DE">
      <w:pPr>
        <w:pStyle w:val="Paragrafi"/>
      </w:pPr>
      <w:r w:rsidRPr="005B1B4F">
        <w:t>Në raste të veçanta, kur lind nevoja për shpërblimin e zërave të ngjashme që nuk i përmban sistemi tarifor, ky shpërblim do të caktohet nga Ministria e Kulturës, Rinisë dhe Sporteve në bashkëpunim me Ministrinë e Financave.</w:t>
      </w:r>
    </w:p>
    <w:p w:rsidR="000943DE" w:rsidRPr="005B1B4F" w:rsidRDefault="000943DE" w:rsidP="000943DE">
      <w:pPr>
        <w:pStyle w:val="Paragrafi"/>
      </w:pPr>
      <w:r w:rsidRPr="005B1B4F">
        <w:t>3. Fondet financiare të krijohen:</w:t>
      </w:r>
    </w:p>
    <w:p w:rsidR="000943DE" w:rsidRPr="005B1B4F" w:rsidRDefault="000943DE" w:rsidP="000943DE">
      <w:pPr>
        <w:pStyle w:val="Paragrafi"/>
      </w:pPr>
      <w:r w:rsidRPr="005B1B4F">
        <w:t>a) Nga fondet e miratuara nga buxheti i shtetit.</w:t>
      </w:r>
    </w:p>
    <w:p w:rsidR="000943DE" w:rsidRPr="005B1B4F" w:rsidRDefault="000943DE" w:rsidP="000943DE">
      <w:pPr>
        <w:pStyle w:val="Paragrafi"/>
      </w:pPr>
      <w:r w:rsidRPr="005B1B4F">
        <w:t>b) Nga të ardhurat e veprimtarisë e të shërbimeve që ofrohen për këtë, sipas dispozitave të veçanta.</w:t>
      </w:r>
    </w:p>
    <w:p w:rsidR="000943DE" w:rsidRPr="005B1B4F" w:rsidRDefault="000943DE" w:rsidP="000943DE">
      <w:pPr>
        <w:pStyle w:val="Paragrafi"/>
      </w:pPr>
      <w:r w:rsidRPr="005B1B4F">
        <w:t>c) Nga të ardhurat prej 90 për qind nga fondi i siguruar nga shitja e biletave.</w:t>
      </w:r>
    </w:p>
    <w:p w:rsidR="000943DE" w:rsidRPr="005B1B4F" w:rsidRDefault="000943DE" w:rsidP="000943DE">
      <w:pPr>
        <w:pStyle w:val="Paragrafi"/>
      </w:pPr>
      <w:r w:rsidRPr="005B1B4F">
        <w:t>ç) Nga fondet financiare të akumuluara prej kontributit të fondacioneve e sponsorëve të ndryshëm dhe llogaritë sportive.</w:t>
      </w:r>
    </w:p>
    <w:p w:rsidR="000943DE" w:rsidRPr="005B1B4F" w:rsidRDefault="000943DE" w:rsidP="000943DE">
      <w:pPr>
        <w:pStyle w:val="Paragrafi"/>
      </w:pPr>
      <w:r w:rsidRPr="005B1B4F">
        <w:t>4. Ngarkohet Ministria e Kulturës, Rinisë dhe Sporteve të nxjerrë udhëzimin në zbatim të këtij vendimi.</w:t>
      </w:r>
    </w:p>
    <w:p w:rsidR="000943DE" w:rsidRPr="005B1B4F" w:rsidRDefault="000943DE" w:rsidP="000943DE">
      <w:pPr>
        <w:pStyle w:val="Paragrafi"/>
      </w:pPr>
      <w:r w:rsidRPr="005B1B4F">
        <w:t>5. Vendimi i Këshillit të Ministrave nr.207, datë 1.8.1990 “Për dhënien e shpërblimeve e të stimujve materialë në sektorin e fizkulturës dhe të sporteve”, shfuqizohet.</w:t>
      </w:r>
    </w:p>
    <w:p w:rsidR="000943DE" w:rsidRPr="005B1B4F" w:rsidRDefault="000943DE" w:rsidP="000943DE">
      <w:pPr>
        <w:pStyle w:val="Paragrafi"/>
      </w:pPr>
      <w:r w:rsidRPr="005B1B4F">
        <w:t>Ky vendim hyn në fuqi menjëherë.</w:t>
      </w:r>
    </w:p>
    <w:p w:rsidR="000943DE" w:rsidRPr="005B1B4F" w:rsidRDefault="000943DE" w:rsidP="000943DE">
      <w:pPr>
        <w:pStyle w:val="Paragrafi"/>
      </w:pPr>
    </w:p>
    <w:p w:rsidR="000943DE" w:rsidRPr="005B1B4F" w:rsidRDefault="000943DE" w:rsidP="000943DE">
      <w:pPr>
        <w:pStyle w:val="Autoriteti"/>
      </w:pPr>
      <w:r w:rsidRPr="005B1B4F">
        <w:t>KRYETARI I KËSHILLIT TË MINISTRAVE</w:t>
      </w:r>
    </w:p>
    <w:p w:rsidR="000943DE" w:rsidRPr="005B1B4F" w:rsidRDefault="000943DE" w:rsidP="000943DE">
      <w:pPr>
        <w:pStyle w:val="AutoritetiEmer"/>
      </w:pPr>
      <w:r w:rsidRPr="005B1B4F">
        <w:t xml:space="preserve">       Aleksandër Meksi</w:t>
      </w:r>
    </w:p>
    <w:p w:rsidR="000943DE" w:rsidRPr="005B1B4F" w:rsidRDefault="000943DE" w:rsidP="000943DE">
      <w:pPr>
        <w:pStyle w:val="Paragrafi"/>
      </w:pPr>
    </w:p>
    <w:p w:rsidR="000943DE" w:rsidRPr="005B1B4F" w:rsidRDefault="000943DE" w:rsidP="000943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43DE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3DC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763A8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423992-B852-4736-8D57-D891819D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0943D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