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DFD" w:rsidRPr="005B1B4F" w:rsidRDefault="00921DFD" w:rsidP="00921DFD">
      <w:pPr>
        <w:pStyle w:val="Akti"/>
      </w:pPr>
      <w:bookmarkStart w:id="0" w:name="_GoBack"/>
      <w:bookmarkEnd w:id="0"/>
      <w:r w:rsidRPr="005B1B4F">
        <w:t>V E N D I M</w:t>
      </w:r>
    </w:p>
    <w:p w:rsidR="00921DFD" w:rsidRPr="005B1B4F" w:rsidRDefault="00921DFD" w:rsidP="00921DFD">
      <w:pPr>
        <w:pStyle w:val="NumriData"/>
      </w:pPr>
      <w:r w:rsidRPr="005B1B4F">
        <w:t>Nr.424, datë 5.9.1994</w:t>
      </w:r>
    </w:p>
    <w:p w:rsidR="00921DFD" w:rsidRPr="005B1B4F" w:rsidRDefault="00921DFD" w:rsidP="00921DFD">
      <w:pPr>
        <w:pStyle w:val="Paragrafi"/>
      </w:pPr>
    </w:p>
    <w:p w:rsidR="00921DFD" w:rsidRPr="005B1B4F" w:rsidRDefault="00921DFD" w:rsidP="00921DFD">
      <w:pPr>
        <w:pStyle w:val="Titulli"/>
      </w:pPr>
      <w:r w:rsidRPr="005B1B4F">
        <w:t>PËR NJË NDRYSHIM NË VENDIMIN E KËSHILLIT TË MINISTRAVE NR.152, DATË 5.4.1994 “PËR KUSHTET E PËRFITIMIT, SHUMËN DHE PROCEDURËN E DHËNIES SË PENSIONEVE TË POSAÇME SHTETËRORE DHE TË SHTESAVE TË PENSIONEVE</w:t>
      </w:r>
    </w:p>
    <w:p w:rsidR="00921DFD" w:rsidRPr="005B1B4F" w:rsidRDefault="00921DFD" w:rsidP="00921DFD">
      <w:pPr>
        <w:pStyle w:val="Paragrafi"/>
      </w:pPr>
    </w:p>
    <w:p w:rsidR="00921DFD" w:rsidRPr="005B1B4F" w:rsidRDefault="00921DFD" w:rsidP="00921DFD">
      <w:pPr>
        <w:pStyle w:val="BazLigjPropozues"/>
      </w:pPr>
      <w:r w:rsidRPr="005B1B4F">
        <w:t>Me propozimin e Ministrisë së Punës, Emigracionit dhe Përkrahjes Sociale, Këshilli i Ministrave,</w:t>
      </w:r>
    </w:p>
    <w:p w:rsidR="00921DFD" w:rsidRDefault="00921DFD" w:rsidP="00921DFD">
      <w:pPr>
        <w:pStyle w:val="Paragrafi"/>
      </w:pPr>
    </w:p>
    <w:p w:rsidR="00921DFD" w:rsidRPr="005B1B4F" w:rsidRDefault="00921DFD" w:rsidP="00921DFD">
      <w:pPr>
        <w:pStyle w:val="VENDOSI"/>
      </w:pPr>
      <w:r w:rsidRPr="005B1B4F">
        <w:t>V E N D O S I:</w:t>
      </w:r>
    </w:p>
    <w:p w:rsidR="00921DFD" w:rsidRPr="005B1B4F" w:rsidRDefault="00921DFD" w:rsidP="00921DFD">
      <w:pPr>
        <w:pStyle w:val="Paragrafi"/>
      </w:pPr>
    </w:p>
    <w:p w:rsidR="00921DFD" w:rsidRPr="005B1B4F" w:rsidRDefault="00921DFD" w:rsidP="00921DFD">
      <w:pPr>
        <w:pStyle w:val="Paragrafi"/>
      </w:pPr>
      <w:r w:rsidRPr="005B1B4F">
        <w:t>Në vendimin e Këshillit të Ministrave nr.152, datë 5.4.1994, pika 5 ndryshohet si vijon:</w:t>
      </w:r>
    </w:p>
    <w:p w:rsidR="00921DFD" w:rsidRPr="005B1B4F" w:rsidRDefault="00921DFD" w:rsidP="00921DFD">
      <w:pPr>
        <w:pStyle w:val="Paragrafi"/>
      </w:pPr>
      <w:r w:rsidRPr="005B1B4F">
        <w:t>“Pensioni i posaçëm shtetëror nuk mund të jetë më i ulët se pensioni bazë dhe as më i lartë se dyfishi i pensionit maksimal.</w:t>
      </w:r>
    </w:p>
    <w:p w:rsidR="00921DFD" w:rsidRPr="005B1B4F" w:rsidRDefault="00921DFD" w:rsidP="00921DFD">
      <w:pPr>
        <w:pStyle w:val="Paragrafi"/>
      </w:pPr>
      <w:r w:rsidRPr="005B1B4F">
        <w:t>Kufiri maksimal i shtesës së pensionit do të jetë deri në pensionin maksimal, por shuma e pensionit që i takon sipas ligjit nr.7703, datë 11.5.1993, plus këtë shtesë të mos kalojë dyfishin e pensionit maksimal”.</w:t>
      </w:r>
    </w:p>
    <w:p w:rsidR="00921DFD" w:rsidRPr="005B1B4F" w:rsidRDefault="00921DFD" w:rsidP="00921DFD">
      <w:pPr>
        <w:pStyle w:val="Paragrafi"/>
      </w:pPr>
      <w:r w:rsidRPr="005B1B4F">
        <w:t>Ky vendim hyn në fuqi menjëherë.</w:t>
      </w:r>
    </w:p>
    <w:p w:rsidR="00921DFD" w:rsidRPr="005B1B4F" w:rsidRDefault="00921DFD" w:rsidP="00921DFD">
      <w:pPr>
        <w:pStyle w:val="Paragrafi"/>
      </w:pPr>
    </w:p>
    <w:p w:rsidR="00921DFD" w:rsidRPr="005B1B4F" w:rsidRDefault="00921DFD" w:rsidP="00921DFD">
      <w:pPr>
        <w:pStyle w:val="Autoriteti"/>
      </w:pPr>
      <w:r w:rsidRPr="005B1B4F">
        <w:t>KRYETARI I KËSHILLIT TË MINISTRAVE</w:t>
      </w:r>
    </w:p>
    <w:p w:rsidR="00921DFD" w:rsidRPr="005B1B4F" w:rsidRDefault="00921DFD" w:rsidP="00921DFD">
      <w:pPr>
        <w:pStyle w:val="AutoritetiEmer"/>
      </w:pPr>
      <w:r w:rsidRPr="005B1B4F">
        <w:t>Aleksandër Meksi</w:t>
      </w:r>
    </w:p>
    <w:p w:rsidR="00921DFD" w:rsidRPr="005B1B4F" w:rsidRDefault="00921DFD" w:rsidP="00921DFD">
      <w:pPr>
        <w:pStyle w:val="Paragrafi"/>
      </w:pPr>
    </w:p>
    <w:p w:rsidR="00921DFD" w:rsidRPr="005B1B4F" w:rsidRDefault="00921DFD" w:rsidP="00921DFD">
      <w:pPr>
        <w:pStyle w:val="Paragrafi"/>
      </w:pPr>
      <w:r w:rsidRPr="005B1B4F">
        <w:t xml:space="preserve"> </w:t>
      </w:r>
    </w:p>
    <w:p w:rsidR="00921DFD" w:rsidRPr="005B1B4F" w:rsidRDefault="00921DFD" w:rsidP="00921DF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600A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21DFD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8F18232-8467-4731-9164-5B07AB84E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921DFD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2019-03-27T08:52:00Z</dcterms:created>
  <dcterms:modified xsi:type="dcterms:W3CDTF">2019-03-27T08:52:00Z</dcterms:modified>
</cp:coreProperties>
</file>