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559" w:rsidRPr="005B1B4F" w:rsidRDefault="00772559" w:rsidP="00772559">
      <w:pPr>
        <w:pStyle w:val="Akti"/>
      </w:pPr>
      <w:bookmarkStart w:id="0" w:name="_GoBack"/>
      <w:bookmarkEnd w:id="0"/>
      <w:r w:rsidRPr="005B1B4F">
        <w:t xml:space="preserve">V E N D I M </w:t>
      </w:r>
    </w:p>
    <w:p w:rsidR="00772559" w:rsidRPr="005B1B4F" w:rsidRDefault="00772559" w:rsidP="00772559">
      <w:pPr>
        <w:pStyle w:val="NumriData"/>
      </w:pPr>
      <w:r w:rsidRPr="005B1B4F">
        <w:t>Nr.480, datë 10.10.1994</w:t>
      </w:r>
    </w:p>
    <w:p w:rsidR="00772559" w:rsidRPr="005B1B4F" w:rsidRDefault="00772559" w:rsidP="00772559">
      <w:pPr>
        <w:pStyle w:val="Paragrafi"/>
      </w:pPr>
    </w:p>
    <w:p w:rsidR="00772559" w:rsidRPr="005B1B4F" w:rsidRDefault="00772559" w:rsidP="00772559">
      <w:pPr>
        <w:pStyle w:val="Titulli"/>
      </w:pPr>
      <w:r w:rsidRPr="005B1B4F">
        <w:t>PËR PULLËN POSTARE SHQIPTARE</w:t>
      </w:r>
    </w:p>
    <w:p w:rsidR="00772559" w:rsidRPr="005B1B4F" w:rsidRDefault="00772559" w:rsidP="00772559">
      <w:pPr>
        <w:pStyle w:val="Paragrafi"/>
      </w:pPr>
    </w:p>
    <w:p w:rsidR="00772559" w:rsidRPr="005B1B4F" w:rsidRDefault="00772559" w:rsidP="00772559">
      <w:pPr>
        <w:pStyle w:val="BazLigjPropozues"/>
      </w:pPr>
      <w:r w:rsidRPr="005B1B4F">
        <w:t>Me propozimin e Ministrisë së Transporteve dhe Komunikacioneve, Këshilli i Ministrave</w:t>
      </w:r>
    </w:p>
    <w:p w:rsidR="00772559" w:rsidRPr="005B1B4F" w:rsidRDefault="00772559" w:rsidP="00772559">
      <w:pPr>
        <w:pStyle w:val="Paragrafi"/>
      </w:pPr>
    </w:p>
    <w:p w:rsidR="00772559" w:rsidRPr="005B1B4F" w:rsidRDefault="00772559" w:rsidP="00772559">
      <w:pPr>
        <w:pStyle w:val="VENDOSI"/>
      </w:pPr>
      <w:r w:rsidRPr="005B1B4F">
        <w:t>V E N D O S I :</w:t>
      </w:r>
    </w:p>
    <w:p w:rsidR="00772559" w:rsidRPr="005B1B4F" w:rsidRDefault="00772559" w:rsidP="00772559">
      <w:pPr>
        <w:pStyle w:val="Paragrafi"/>
      </w:pPr>
    </w:p>
    <w:p w:rsidR="00772559" w:rsidRPr="005B1B4F" w:rsidRDefault="00772559" w:rsidP="00772559">
      <w:pPr>
        <w:pStyle w:val="Paragrafi"/>
      </w:pPr>
      <w:r w:rsidRPr="005B1B4F">
        <w:t>1. Pulla postare, me cilësinë e letrës me vlerë, shërben për pagesën e shërbimit që kryejnë zyrat e postave shqiptare për pranimin, transportin dhe shpërndarjen e korrespondencës postare.</w:t>
      </w:r>
    </w:p>
    <w:p w:rsidR="00772559" w:rsidRPr="005B1B4F" w:rsidRDefault="00772559" w:rsidP="00772559">
      <w:pPr>
        <w:pStyle w:val="Paragrafi"/>
      </w:pPr>
      <w:r w:rsidRPr="005B1B4F">
        <w:t>2. Emëtimi i pullave postare bëhet me miratim të ministrit të Transporteve dhe Komunikacioneve. Pranë ministrit dhe nën drejtimin e tij ngrihet këshilli i pullës postare shqiptare. Përbërja dhe numri i anëtarëve në këtë këshill caktohet nga ministri i Transporteve dhe Komunikacioneve.</w:t>
      </w:r>
    </w:p>
    <w:p w:rsidR="00772559" w:rsidRPr="005B1B4F" w:rsidRDefault="00772559" w:rsidP="00772559">
      <w:pPr>
        <w:pStyle w:val="Paragrafi"/>
      </w:pPr>
      <w:r w:rsidRPr="005B1B4F">
        <w:t>3. Caktimi i tematikave bëhet nga këshilli i pullës postare shqiptare, i cili, kur e gjykon të nevojshme, bën ndryshime në to. Si rregull, tematika caktohet brenda tremujorit të tretë të vitit pasardhës.</w:t>
      </w:r>
    </w:p>
    <w:p w:rsidR="00772559" w:rsidRPr="005B1B4F" w:rsidRDefault="00772559" w:rsidP="00772559">
      <w:pPr>
        <w:pStyle w:val="Paragrafi"/>
      </w:pPr>
      <w:r w:rsidRPr="005B1B4F">
        <w:t>4. Vënia në qarkullim, afati i qarkullimit dhe tirazhi i çdo emsioni të pullave postare shqiptare përcaktohen me miratim të ministrit të Transporteve dhe Komunikacioneve.</w:t>
      </w:r>
    </w:p>
    <w:p w:rsidR="00772559" w:rsidRPr="005B1B4F" w:rsidRDefault="00772559" w:rsidP="00772559">
      <w:pPr>
        <w:pStyle w:val="Paragrafi"/>
      </w:pPr>
      <w:r w:rsidRPr="005B1B4F">
        <w:t>5. Çmimi i shitjes së pullave postare shqiptare është jo më i vogël se vlera nominale e shënuar në pullë dhe miratohet nga ministri i Transporteve dhe Komunikacioneve. Për seritë e shkurtuara të vulosura çmimi të jetë jo më pak se 20 për qind e vlerës nominale.</w:t>
      </w:r>
    </w:p>
    <w:p w:rsidR="00772559" w:rsidRPr="005B1B4F" w:rsidRDefault="00772559" w:rsidP="00772559">
      <w:pPr>
        <w:pStyle w:val="Paragrafi"/>
      </w:pPr>
      <w:r w:rsidRPr="005B1B4F">
        <w:t>6. Pullat postare shqiptare shtypen në ndërmarrje ose institucioneve të specializuara dhe të autorizuara për shtypjen e letrave me vlerë brenda dhe jashtë vendit.</w:t>
      </w:r>
    </w:p>
    <w:p w:rsidR="00772559" w:rsidRPr="005B1B4F" w:rsidRDefault="00772559" w:rsidP="00772559">
      <w:pPr>
        <w:pStyle w:val="Paragrafi"/>
      </w:pPr>
      <w:r w:rsidRPr="005B1B4F">
        <w:t>Për shtypjen, marrjen në dorëzim nga shtypshkronja, për miradministrimin, shpërndarjen dhe shitjen e pullave postare shqiptare përgjigjet ndërmarrja e postave shqiptare, në përputhje me dispozitat ligjore në fuqi.</w:t>
      </w:r>
    </w:p>
    <w:p w:rsidR="00772559" w:rsidRPr="005B1B4F" w:rsidRDefault="00772559" w:rsidP="00772559">
      <w:pPr>
        <w:pStyle w:val="Paragrafi"/>
      </w:pPr>
      <w:r w:rsidRPr="005B1B4F">
        <w:t>7. Për përgatitjen e skicave dhe të bocetave të emisioneve të pullave postare të përcaktuara në programin tematik vjetor, organizohet konkurs. Për kriteret e shpalljes së konkursit dhe dhënien e çmimeve veprohet sipas vendimit të Këshillit të Ministrave nr.595, datë 29.12.1993 “Për kriteret e shpalljes së konkurseve me karakter kombëtar e lokal dhe dhënien e çmimeve për to”.</w:t>
      </w:r>
    </w:p>
    <w:p w:rsidR="00772559" w:rsidRPr="005B1B4F" w:rsidRDefault="00772559" w:rsidP="00772559">
      <w:pPr>
        <w:pStyle w:val="Paragrafi"/>
      </w:pPr>
      <w:r w:rsidRPr="005B1B4F">
        <w:t>Shpërblimet e autorëve do të realizohen nëpërmjet kontratës që ata lidhin me ndërmarrjen e postave shqiptare, e cila përballon këto shpenzime nga të ardhurat.</w:t>
      </w:r>
    </w:p>
    <w:p w:rsidR="00772559" w:rsidRPr="005B1B4F" w:rsidRDefault="00772559" w:rsidP="00772559">
      <w:pPr>
        <w:pStyle w:val="Paragrafi"/>
      </w:pPr>
      <w:r w:rsidRPr="005B1B4F">
        <w:t>8. Ndërmarrja e postave shqiptare organizon shitjen e pullave për nevojat e shërbimit nëpërmjet zyrave të postës dhe subjekteve të tjera, në bazë të kontratës së lidhur me to.</w:t>
      </w:r>
    </w:p>
    <w:p w:rsidR="00772559" w:rsidRPr="005B1B4F" w:rsidRDefault="00772559" w:rsidP="00772559">
      <w:pPr>
        <w:pStyle w:val="Paragrafi"/>
      </w:pPr>
      <w:r w:rsidRPr="005B1B4F">
        <w:t>Shitja e pullave postare shqiptare për qëllime filatelike brenda dhe jashtë vendit bëhet nga ndërmarrja e postave shqiptare nëpërmjet tregtarëve dhe agjencive tregtare vendase ose të huaja.</w:t>
      </w:r>
    </w:p>
    <w:p w:rsidR="00772559" w:rsidRPr="005B1B4F" w:rsidRDefault="00772559" w:rsidP="00772559">
      <w:pPr>
        <w:pStyle w:val="Paragrafi"/>
      </w:pPr>
      <w:r w:rsidRPr="005B1B4F">
        <w:t>9. Ndërmarrja e postave shqiptare bën publikimin e puallave postare shqiptare nëpërmjet reklamës, materialeve informative, simpoziumeve dhe pjesëmarrjes në ekspozita e panaire kombëtare dhe ndërkombëtare.</w:t>
      </w:r>
    </w:p>
    <w:p w:rsidR="00772559" w:rsidRPr="005B1B4F" w:rsidRDefault="00772559" w:rsidP="00772559">
      <w:pPr>
        <w:pStyle w:val="Paragrafi"/>
      </w:pPr>
      <w:r w:rsidRPr="005B1B4F">
        <w:t>10. Për veprimtarinë që kryejnë, anëtarët e këshillit të pullës postare shqiptare marrin një shpërblim vjetor, i cili përcaktohet me udhëzim të përbashkët të ministrit të Financave dhe të ministrit të Transporteve dhe Komunikacioneve.</w:t>
      </w:r>
    </w:p>
    <w:p w:rsidR="00772559" w:rsidRPr="005B1B4F" w:rsidRDefault="00772559" w:rsidP="00772559">
      <w:pPr>
        <w:pStyle w:val="Paragrafi"/>
      </w:pPr>
      <w:r w:rsidRPr="005B1B4F">
        <w:t>11. Pranë ndërmarrjes së postave shqiptare funksionon muzeu i pullës, trajtimi i të cilit bëhet në përputhje me legjislacionin në fuqi për ruajtjen e vlerave muzeore.</w:t>
      </w:r>
    </w:p>
    <w:p w:rsidR="00772559" w:rsidRPr="005B1B4F" w:rsidRDefault="00772559" w:rsidP="00772559">
      <w:pPr>
        <w:pStyle w:val="Paragrafi"/>
      </w:pPr>
      <w:r w:rsidRPr="005B1B4F">
        <w:t>12. Në zbatim të këtij vendimi, ministri i Transporteve dhe Komunikacioneve nxjerr udhëzimet përkatëse.</w:t>
      </w:r>
    </w:p>
    <w:p w:rsidR="00772559" w:rsidRPr="005B1B4F" w:rsidRDefault="00772559" w:rsidP="00772559">
      <w:pPr>
        <w:pStyle w:val="Paragrafi"/>
      </w:pPr>
      <w:r w:rsidRPr="005B1B4F">
        <w:t>13. Vendimi i Këshillit të Ministrave nr.359, datë 6.10.1986 “Për emetimin, prodhimin, administrimin dhe shpërndarjen e pullave postare” shfuqizohet.</w:t>
      </w:r>
    </w:p>
    <w:p w:rsidR="00772559" w:rsidRPr="005B1B4F" w:rsidRDefault="00772559" w:rsidP="00772559">
      <w:pPr>
        <w:pStyle w:val="Paragrafi"/>
      </w:pPr>
      <w:r w:rsidRPr="005B1B4F">
        <w:t>Ky vendim hyn në fuqi menjëherë.</w:t>
      </w:r>
    </w:p>
    <w:p w:rsidR="00772559" w:rsidRPr="005B1B4F" w:rsidRDefault="00772559" w:rsidP="00772559">
      <w:pPr>
        <w:pStyle w:val="Paragrafi"/>
      </w:pPr>
    </w:p>
    <w:p w:rsidR="00772559" w:rsidRPr="005B1B4F" w:rsidRDefault="00772559" w:rsidP="00772559">
      <w:pPr>
        <w:pStyle w:val="Autoriteti"/>
      </w:pPr>
      <w:r w:rsidRPr="005B1B4F">
        <w:t>KRYETARI I KËSHILLIT TË MINISTRAVE</w:t>
      </w:r>
    </w:p>
    <w:p w:rsidR="00772559" w:rsidRPr="005B1B4F" w:rsidRDefault="00772559" w:rsidP="00772559">
      <w:pPr>
        <w:pStyle w:val="AutoritetiEmer"/>
      </w:pPr>
      <w:r w:rsidRPr="005B1B4F">
        <w:t>Aleksandër Meksi</w:t>
      </w:r>
    </w:p>
    <w:p w:rsidR="00772559" w:rsidRPr="005B1B4F" w:rsidRDefault="00772559" w:rsidP="00772559">
      <w:pPr>
        <w:pStyle w:val="Paragrafi"/>
      </w:pPr>
    </w:p>
    <w:p w:rsidR="00772559" w:rsidRPr="005B1B4F" w:rsidRDefault="00772559" w:rsidP="00772559">
      <w:pPr>
        <w:pStyle w:val="Paragrafi"/>
      </w:pPr>
    </w:p>
    <w:p w:rsidR="00772559" w:rsidRPr="005B1B4F" w:rsidRDefault="00772559" w:rsidP="00772559">
      <w:pPr>
        <w:pStyle w:val="Paragrafi"/>
      </w:pPr>
    </w:p>
    <w:p w:rsidR="00772559" w:rsidRPr="005B1B4F" w:rsidRDefault="00772559" w:rsidP="0077255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52CA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72559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D5EDEE-7BB7-4170-BC4D-7DEAAE7A9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772559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2019-03-27T08:53:00Z</dcterms:created>
  <dcterms:modified xsi:type="dcterms:W3CDTF">2019-03-27T08:53:00Z</dcterms:modified>
</cp:coreProperties>
</file>