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56B" w:rsidRPr="000425D6" w:rsidRDefault="007D256B" w:rsidP="007D256B">
      <w:pPr>
        <w:pStyle w:val="Akti"/>
      </w:pPr>
      <w:bookmarkStart w:id="0" w:name="_GoBack"/>
      <w:bookmarkEnd w:id="0"/>
      <w:r w:rsidRPr="000425D6">
        <w:t>V E N D I M</w:t>
      </w:r>
    </w:p>
    <w:p w:rsidR="007D256B" w:rsidRPr="000425D6" w:rsidRDefault="007D256B" w:rsidP="007D256B">
      <w:pPr>
        <w:pStyle w:val="NumriData"/>
      </w:pPr>
      <w:r w:rsidRPr="000425D6">
        <w:t>Nr.556, datë 10.10.1994</w:t>
      </w:r>
    </w:p>
    <w:p w:rsidR="007D256B" w:rsidRPr="000425D6" w:rsidRDefault="007D256B" w:rsidP="007D256B">
      <w:pPr>
        <w:pStyle w:val="Paragrafi"/>
      </w:pPr>
    </w:p>
    <w:p w:rsidR="009A530F" w:rsidRDefault="007D256B" w:rsidP="007D256B">
      <w:pPr>
        <w:pStyle w:val="Titulli"/>
      </w:pPr>
      <w:r w:rsidRPr="000425D6">
        <w:t>PËR TARIFAT E SHËRBIMIT QË U KRYHEN PERSONAVE</w:t>
      </w:r>
      <w:r>
        <w:t xml:space="preserve"> </w:t>
      </w:r>
      <w:r w:rsidRPr="000425D6">
        <w:t xml:space="preserve"> </w:t>
      </w:r>
    </w:p>
    <w:p w:rsidR="007D256B" w:rsidRPr="000425D6" w:rsidRDefault="007D256B" w:rsidP="007D256B">
      <w:pPr>
        <w:pStyle w:val="Titulli"/>
      </w:pPr>
      <w:r w:rsidRPr="000425D6">
        <w:t>JURIDIKË E FIZIKË NGA INSPEKTORATI ZJARRFIKËS</w:t>
      </w:r>
    </w:p>
    <w:p w:rsidR="007D256B" w:rsidRPr="000425D6" w:rsidRDefault="007D256B" w:rsidP="007D256B">
      <w:pPr>
        <w:pStyle w:val="Paragrafi"/>
      </w:pPr>
    </w:p>
    <w:p w:rsidR="007D256B" w:rsidRPr="000425D6" w:rsidRDefault="007D256B" w:rsidP="007D256B">
      <w:pPr>
        <w:pStyle w:val="BazLigjPropozues"/>
      </w:pPr>
      <w:r w:rsidRPr="000425D6">
        <w:t>Në zbatim të neneve 14 dhe 15 të ligjit nr. 7707, datë 17.5.1993 “Për mbrojtjen nga zjarri”, me propozimin e Ministrisë së Rendit Publik, Këshilli i Ministrave</w:t>
      </w:r>
    </w:p>
    <w:p w:rsidR="007D256B" w:rsidRPr="000425D6" w:rsidRDefault="007D256B" w:rsidP="007D256B">
      <w:pPr>
        <w:pStyle w:val="Paragrafi"/>
      </w:pPr>
    </w:p>
    <w:p w:rsidR="007D256B" w:rsidRPr="000425D6" w:rsidRDefault="007D256B" w:rsidP="007D256B">
      <w:pPr>
        <w:pStyle w:val="VENDOSI"/>
      </w:pPr>
      <w:r w:rsidRPr="000425D6">
        <w:t>V E N D O S I:</w:t>
      </w:r>
    </w:p>
    <w:p w:rsidR="007D256B" w:rsidRPr="000425D6" w:rsidRDefault="007D256B" w:rsidP="007D256B">
      <w:pPr>
        <w:pStyle w:val="Paragrafi"/>
      </w:pPr>
    </w:p>
    <w:p w:rsidR="007D256B" w:rsidRPr="000425D6" w:rsidRDefault="007D256B" w:rsidP="007D256B">
      <w:pPr>
        <w:pStyle w:val="Paragrafi"/>
      </w:pPr>
      <w:r w:rsidRPr="000425D6">
        <w:t>1. Shërbimet dhe tarifat ndaj personave juridikë e fizikë që kryhen nga Inspektorati MNZ-së të jenë:</w:t>
      </w:r>
    </w:p>
    <w:p w:rsidR="007D256B" w:rsidRPr="000425D6" w:rsidRDefault="007D256B" w:rsidP="007D256B">
      <w:pPr>
        <w:pStyle w:val="Paragrafi"/>
      </w:pPr>
      <w:r w:rsidRPr="000425D6">
        <w:t>a) Miratim projektesh sipas nenit 31 të ligjit nr. 7707, datë 17.5.1993, 500 lekë për vepra me fond deri në 50 milionë lekë dhe 10.000 për veprat mbi 50 milion lekë.</w:t>
      </w:r>
    </w:p>
    <w:p w:rsidR="007D256B" w:rsidRPr="000425D6" w:rsidRDefault="007D256B" w:rsidP="007D256B">
      <w:pPr>
        <w:pStyle w:val="Paragrafi"/>
      </w:pPr>
      <w:r w:rsidRPr="000425D6">
        <w:t>b) Konsulta për probleme të MNZ-së 1.000 lekë.</w:t>
      </w:r>
    </w:p>
    <w:p w:rsidR="007D256B" w:rsidRPr="000425D6" w:rsidRDefault="007D256B" w:rsidP="007D256B">
      <w:pPr>
        <w:pStyle w:val="Paragrafi"/>
      </w:pPr>
      <w:r w:rsidRPr="000425D6">
        <w:t>c) Kualifikimi i punonjësve të ndryshëm për MNZ-në (forca vullnetare) 30 lekë/ora çdo person.</w:t>
      </w:r>
    </w:p>
    <w:p w:rsidR="007D256B" w:rsidRPr="000425D6" w:rsidRDefault="007D256B" w:rsidP="007D256B">
      <w:pPr>
        <w:pStyle w:val="Paragrafi"/>
      </w:pPr>
      <w:r w:rsidRPr="000425D6">
        <w:t>ç) Vënie në dispozicion të automjeteve dhe pajisjeve të teknikës zjarrfikëse, kur kryhen veprimtari që paraqesin rrezik zjarri ose fatkeqësi publike 1 orë 500 lekë.</w:t>
      </w:r>
    </w:p>
    <w:p w:rsidR="007D256B" w:rsidRPr="000425D6" w:rsidRDefault="007D256B" w:rsidP="007D256B">
      <w:pPr>
        <w:pStyle w:val="Paragrafi"/>
      </w:pPr>
      <w:r w:rsidRPr="000425D6">
        <w:t>d) Hapje dyersh e dritaresh të bllokuara 1000 lekë.</w:t>
      </w:r>
    </w:p>
    <w:p w:rsidR="007D256B" w:rsidRPr="000425D6" w:rsidRDefault="007D256B" w:rsidP="007D256B">
      <w:pPr>
        <w:pStyle w:val="Paragrafi"/>
      </w:pPr>
      <w:r w:rsidRPr="000425D6">
        <w:t>dh) Thithje uji 500 lekë/ora.</w:t>
      </w:r>
    </w:p>
    <w:p w:rsidR="007D256B" w:rsidRPr="000425D6" w:rsidRDefault="007D256B" w:rsidP="007D256B">
      <w:pPr>
        <w:pStyle w:val="Paragrafi"/>
      </w:pPr>
      <w:r w:rsidRPr="000425D6">
        <w:t>e) Vendosja në punë e pajisjeve zjarrfikëse (fikësa, motopompa, shkallë etj.) 1000 lekë/ora.</w:t>
      </w:r>
    </w:p>
    <w:p w:rsidR="007D256B" w:rsidRPr="000425D6" w:rsidRDefault="007D256B" w:rsidP="007D256B">
      <w:pPr>
        <w:pStyle w:val="Paragrafi"/>
      </w:pPr>
      <w:r w:rsidRPr="000425D6">
        <w:t>ë) Instruktim për përdorimin e pajisjeve zjarrfikëse 1000 lekë.</w:t>
      </w:r>
    </w:p>
    <w:p w:rsidR="007D256B" w:rsidRPr="000425D6" w:rsidRDefault="007D256B" w:rsidP="007D256B">
      <w:pPr>
        <w:pStyle w:val="Paragrafi"/>
      </w:pPr>
      <w:r w:rsidRPr="000425D6">
        <w:t>f) Transport uji, 1 m3 100 lekë/km.</w:t>
      </w:r>
    </w:p>
    <w:p w:rsidR="007D256B" w:rsidRPr="000425D6" w:rsidRDefault="007D256B" w:rsidP="007D256B">
      <w:pPr>
        <w:pStyle w:val="Paragrafi"/>
      </w:pPr>
      <w:r w:rsidRPr="000425D6">
        <w:t>g) Dhënie e licencës për prodhimin, tregtimin dhe mirëmbajtjen e pajisjeve zjarrfikëse 4000 lekë.</w:t>
      </w:r>
    </w:p>
    <w:p w:rsidR="007D256B" w:rsidRPr="000425D6" w:rsidRDefault="007D256B" w:rsidP="007D256B">
      <w:pPr>
        <w:pStyle w:val="Paragrafi"/>
      </w:pPr>
      <w:r w:rsidRPr="000425D6">
        <w:t>2. Arkëtimi i parave nga personat juridikë e fizikë bëhet me dokument në numrin e llogarisë së komisariatit të policisë së rrethit, ku vepron inspektorati i MNZ-së.</w:t>
      </w:r>
    </w:p>
    <w:p w:rsidR="007D256B" w:rsidRPr="000425D6" w:rsidRDefault="007D256B" w:rsidP="007D256B">
      <w:pPr>
        <w:pStyle w:val="Paragrafi"/>
      </w:pPr>
      <w:r w:rsidRPr="000425D6">
        <w:t>3. Të ardhurat që realizohen prej këtyre shërbimeve, 30 për qind i kalojnë buxhetit të shtetit dhe 70 për qind lihen në dispozicion të Ministrisë së Rendit Publik, për t’i përdorur për nevojat e Inspektoratit të MNZ-së.</w:t>
      </w:r>
    </w:p>
    <w:p w:rsidR="007D256B" w:rsidRPr="000425D6" w:rsidRDefault="007D256B" w:rsidP="007D256B">
      <w:pPr>
        <w:pStyle w:val="Paragrafi"/>
      </w:pPr>
      <w:r w:rsidRPr="000425D6">
        <w:t>4. Ministria e Financave dhe Ministria e Rendit Publik ngarkohen të nxjerrin udhëzim për zbatimin e këtij vendimi.</w:t>
      </w:r>
    </w:p>
    <w:p w:rsidR="007D256B" w:rsidRPr="000425D6" w:rsidRDefault="007D256B" w:rsidP="007D256B">
      <w:pPr>
        <w:pStyle w:val="Paragrafi"/>
      </w:pPr>
      <w:r w:rsidRPr="000425D6">
        <w:t>Ky vendim hyn në fuqi menjëherë dhe i shtrin efektet e tij nga data 1.10.1994.</w:t>
      </w:r>
    </w:p>
    <w:p w:rsidR="007D256B" w:rsidRPr="000425D6" w:rsidRDefault="007D256B" w:rsidP="007D256B">
      <w:pPr>
        <w:pStyle w:val="Paragrafi"/>
      </w:pPr>
    </w:p>
    <w:p w:rsidR="007D256B" w:rsidRPr="000425D6" w:rsidRDefault="007D256B" w:rsidP="007D256B">
      <w:pPr>
        <w:pStyle w:val="Autoriteti"/>
      </w:pPr>
      <w:r w:rsidRPr="000425D6">
        <w:t>KRYETARI I KËSHILLIT TË MINISTRAVE</w:t>
      </w:r>
    </w:p>
    <w:p w:rsidR="007D256B" w:rsidRPr="000425D6" w:rsidRDefault="007D256B" w:rsidP="007D256B">
      <w:pPr>
        <w:pStyle w:val="AutoritetiEmer"/>
      </w:pPr>
      <w:r w:rsidRPr="000425D6">
        <w:t>Aleksandër Meksi</w:t>
      </w:r>
    </w:p>
    <w:p w:rsidR="007D256B" w:rsidRPr="000425D6" w:rsidRDefault="007D256B" w:rsidP="007D256B">
      <w:pPr>
        <w:pStyle w:val="Paragrafi"/>
      </w:pPr>
    </w:p>
    <w:p w:rsidR="007D256B" w:rsidRPr="000425D6" w:rsidRDefault="007D256B" w:rsidP="007D256B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D256B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11D0"/>
    <w:rsid w:val="009564F9"/>
    <w:rsid w:val="0099468E"/>
    <w:rsid w:val="009A530F"/>
    <w:rsid w:val="009C29DF"/>
    <w:rsid w:val="009F420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56E5BE-810A-4E37-8F07-82887EA0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2019-03-27T08:56:00Z</dcterms:created>
  <dcterms:modified xsi:type="dcterms:W3CDTF">2019-03-27T08:56:00Z</dcterms:modified>
</cp:coreProperties>
</file>