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496" w:rsidRPr="005B1B4F" w:rsidRDefault="00DF7496" w:rsidP="00DF7496">
      <w:pPr>
        <w:pStyle w:val="Akti"/>
      </w:pPr>
      <w:bookmarkStart w:id="0" w:name="_GoBack"/>
      <w:bookmarkEnd w:id="0"/>
      <w:r w:rsidRPr="005B1B4F">
        <w:t xml:space="preserve">V E N D I M </w:t>
      </w:r>
    </w:p>
    <w:p w:rsidR="00DF7496" w:rsidRPr="005B1B4F" w:rsidRDefault="00DF7496" w:rsidP="00DF7496">
      <w:pPr>
        <w:pStyle w:val="NumriData"/>
      </w:pPr>
      <w:r w:rsidRPr="005B1B4F">
        <w:t>Nr.514, datë 31.10.1994</w:t>
      </w:r>
    </w:p>
    <w:p w:rsidR="00DF7496" w:rsidRPr="005B1B4F" w:rsidRDefault="00DF7496" w:rsidP="00DF7496">
      <w:pPr>
        <w:pStyle w:val="Paragrafi"/>
      </w:pPr>
    </w:p>
    <w:p w:rsidR="00DF7496" w:rsidRPr="005B1B4F" w:rsidRDefault="00DF7496" w:rsidP="00DF7496">
      <w:pPr>
        <w:pStyle w:val="Titulli"/>
      </w:pPr>
      <w:r w:rsidRPr="005B1B4F">
        <w:t>PËR USHTRIMIN E PROFESIONIT TË PËRFAQËSUESIT TË AUTORIZUAR TË PATENTAVE</w:t>
      </w:r>
    </w:p>
    <w:p w:rsidR="00DF7496" w:rsidRPr="005B1B4F" w:rsidRDefault="00DF7496" w:rsidP="00DF7496">
      <w:pPr>
        <w:pStyle w:val="Paragrafi"/>
      </w:pPr>
    </w:p>
    <w:p w:rsidR="00DF7496" w:rsidRPr="005B1B4F" w:rsidRDefault="00DF7496" w:rsidP="00DF7496">
      <w:pPr>
        <w:pStyle w:val="Paragrafi"/>
      </w:pPr>
      <w:r w:rsidRPr="005B1B4F">
        <w:t>Në mbështetje të ligjit  nr.7815, datë 27.4.1994 “Për pronësinë industriale”, ligjin nr.7512, datë 10.8.1991 “Për sanksionimin dhe mbrojtjen e pronës private, të nismës së lirë, të veprimtarive private të pavarura dhe të privatizimit”, ndryshuar me ligjin nr.7723, datë 21.6.1993 “Për një shtesë në ligjin nr.7512, datë 10.8.1991”, me propozimin e Komitetit të Shkencës dhe të Teknologjisë, Këshilli i Ministrave</w:t>
      </w:r>
    </w:p>
    <w:p w:rsidR="00DF7496" w:rsidRPr="005B1B4F" w:rsidRDefault="00DF7496" w:rsidP="00DF7496">
      <w:pPr>
        <w:pStyle w:val="Paragrafi"/>
      </w:pPr>
    </w:p>
    <w:p w:rsidR="00DF7496" w:rsidRPr="005B1B4F" w:rsidRDefault="00DF7496" w:rsidP="00DF7496">
      <w:pPr>
        <w:pStyle w:val="VENDOSI"/>
      </w:pPr>
      <w:r w:rsidRPr="005B1B4F">
        <w:t>V E N D O S I :</w:t>
      </w:r>
    </w:p>
    <w:p w:rsidR="00DF7496" w:rsidRPr="005B1B4F" w:rsidRDefault="00DF7496" w:rsidP="00DF7496">
      <w:pPr>
        <w:pStyle w:val="Paragrafi"/>
      </w:pPr>
    </w:p>
    <w:p w:rsidR="00DF7496" w:rsidRPr="005B1B4F" w:rsidRDefault="00DF7496" w:rsidP="00DF7496">
      <w:pPr>
        <w:pStyle w:val="Paragrafi"/>
      </w:pPr>
      <w:r w:rsidRPr="005B1B4F">
        <w:t>1.Zyra e patentave pranë Komitetit të Shkencës dhe të Teknologjisë lëshon leje për ushtrimin e profesionit të përfaqësuesit të autorizuar të patentave.</w:t>
      </w:r>
    </w:p>
    <w:p w:rsidR="00DF7496" w:rsidRPr="005B1B4F" w:rsidRDefault="00DF7496" w:rsidP="00DF7496">
      <w:pPr>
        <w:pStyle w:val="Paragrafi"/>
      </w:pPr>
      <w:r w:rsidRPr="005B1B4F">
        <w:t>2. Personat fizikë e juridikë dhe personat fizikë të punësuar e të autorizuar nga personat juridikë, të pajisur me lejen për ushtrimin e profesionit të përfaqësuesit të autorizuar të patentave sipas pikës 1 të këtij vendimi, regjistrohen në gjykatë dhe organet tatimore sipas dispozitave në fuqi.</w:t>
      </w:r>
    </w:p>
    <w:p w:rsidR="00DF7496" w:rsidRPr="005B1B4F" w:rsidRDefault="00DF7496" w:rsidP="00DF7496">
      <w:pPr>
        <w:pStyle w:val="Paragrafi"/>
      </w:pPr>
      <w:r w:rsidRPr="005B1B4F">
        <w:t>Ky vendim hyn në fuqi menjëherë.</w:t>
      </w:r>
    </w:p>
    <w:p w:rsidR="00DF7496" w:rsidRPr="005B1B4F" w:rsidRDefault="00DF7496" w:rsidP="00DF7496">
      <w:pPr>
        <w:pStyle w:val="Paragrafi"/>
      </w:pPr>
    </w:p>
    <w:p w:rsidR="00DF7496" w:rsidRPr="005B1B4F" w:rsidRDefault="00DF7496" w:rsidP="00DF7496">
      <w:pPr>
        <w:pStyle w:val="Autoriteti"/>
      </w:pPr>
      <w:r w:rsidRPr="005B1B4F">
        <w:t>KRYETARI I KËSHILLIT TË MINISTRAVE</w:t>
      </w:r>
    </w:p>
    <w:p w:rsidR="00DF7496" w:rsidRPr="005B1B4F" w:rsidRDefault="00DF7496" w:rsidP="00DF7496">
      <w:pPr>
        <w:pStyle w:val="AutoritetiEmer"/>
      </w:pPr>
      <w:r w:rsidRPr="005B1B4F">
        <w:t xml:space="preserve">      Aleksandër Meksi</w:t>
      </w:r>
    </w:p>
    <w:p w:rsidR="00DF7496" w:rsidRPr="005B1B4F" w:rsidRDefault="00DF7496" w:rsidP="00DF7496">
      <w:pPr>
        <w:pStyle w:val="Paragrafi"/>
      </w:pPr>
    </w:p>
    <w:p w:rsidR="00DF7496" w:rsidRPr="005B1B4F" w:rsidRDefault="00DF7496" w:rsidP="00DF7496">
      <w:pPr>
        <w:pStyle w:val="Paragrafi"/>
      </w:pPr>
    </w:p>
    <w:p w:rsidR="00DF7496" w:rsidRPr="005B1B4F" w:rsidRDefault="00DF7496" w:rsidP="00DF749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60EE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F7496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D7C663-E267-4D2A-91E1-146411C61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DF7496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2019-03-27T08:54:00Z</dcterms:created>
  <dcterms:modified xsi:type="dcterms:W3CDTF">2019-03-27T08:54:00Z</dcterms:modified>
</cp:coreProperties>
</file>