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9FA" w:rsidRPr="000425D6" w:rsidRDefault="000C59FA" w:rsidP="000C59FA">
      <w:pPr>
        <w:pStyle w:val="Akti"/>
      </w:pPr>
      <w:bookmarkStart w:id="0" w:name="_GoBack"/>
      <w:bookmarkEnd w:id="0"/>
      <w:r w:rsidRPr="000425D6">
        <w:t xml:space="preserve">V E N D I M </w:t>
      </w:r>
    </w:p>
    <w:p w:rsidR="000C59FA" w:rsidRPr="000425D6" w:rsidRDefault="000C59FA" w:rsidP="000C59FA">
      <w:pPr>
        <w:pStyle w:val="NumriData"/>
      </w:pPr>
      <w:r w:rsidRPr="000425D6">
        <w:t>Nr.550, datë 21.11.1994</w:t>
      </w:r>
    </w:p>
    <w:p w:rsidR="000C59FA" w:rsidRPr="000425D6" w:rsidRDefault="000C59FA" w:rsidP="000C59FA">
      <w:pPr>
        <w:pStyle w:val="Paragrafi"/>
      </w:pPr>
    </w:p>
    <w:p w:rsidR="000C59FA" w:rsidRPr="000425D6" w:rsidRDefault="000C59FA" w:rsidP="000C59FA">
      <w:pPr>
        <w:pStyle w:val="Titulli"/>
      </w:pPr>
      <w:r w:rsidRPr="000425D6">
        <w:t>PËR NDRYSHIMIN E ÇMIMIT TË SHITJES ME SHUMICË TË ENERGJISË ELEKTRIKE PËR EFEKT TË NDËRTIMIT TË MARRËDHËNIEVE ME BUXHETIN E SHTETIT</w:t>
      </w:r>
    </w:p>
    <w:p w:rsidR="000C59FA" w:rsidRPr="000425D6" w:rsidRDefault="000C59FA" w:rsidP="000C59FA">
      <w:pPr>
        <w:pStyle w:val="Paragrafi"/>
      </w:pPr>
    </w:p>
    <w:p w:rsidR="000C59FA" w:rsidRPr="000425D6" w:rsidRDefault="000C59FA" w:rsidP="000C59FA">
      <w:pPr>
        <w:pStyle w:val="BazLigjPropozues"/>
      </w:pPr>
      <w:r w:rsidRPr="000425D6">
        <w:t>Me propozimin e Ministrisë së Burimeve Minerare dhe Energjetike dhe të Ministrisë së Financave, Këshilli i Ministrave</w:t>
      </w:r>
    </w:p>
    <w:p w:rsidR="000C59FA" w:rsidRPr="000425D6" w:rsidRDefault="000C59FA" w:rsidP="000C59FA">
      <w:pPr>
        <w:pStyle w:val="Paragrafi"/>
      </w:pPr>
    </w:p>
    <w:p w:rsidR="000C59FA" w:rsidRPr="000425D6" w:rsidRDefault="000C59FA" w:rsidP="000C59FA">
      <w:pPr>
        <w:pStyle w:val="VENDOSI"/>
      </w:pPr>
      <w:r w:rsidRPr="000425D6">
        <w:t>V E N D O S I:</w:t>
      </w:r>
    </w:p>
    <w:p w:rsidR="000C59FA" w:rsidRPr="000425D6" w:rsidRDefault="000C59FA" w:rsidP="000C59FA">
      <w:pPr>
        <w:pStyle w:val="Paragrafi"/>
      </w:pPr>
    </w:p>
    <w:p w:rsidR="000C59FA" w:rsidRPr="000425D6" w:rsidRDefault="000C59FA" w:rsidP="000C59FA">
      <w:pPr>
        <w:pStyle w:val="Paragrafi"/>
      </w:pPr>
      <w:r w:rsidRPr="000425D6">
        <w:t>1. Në vendimin e Këshillit të Ministrave nr.137, datë 31.3.1994 “Për disa ndryshime në çmimet e artikujve energjetikë”, në pikën 2, paragrafi i tretë para fundit, ndryshohet si vijon:</w:t>
      </w:r>
    </w:p>
    <w:p w:rsidR="000C59FA" w:rsidRPr="000425D6" w:rsidRDefault="000C59FA" w:rsidP="000C59FA">
      <w:pPr>
        <w:pStyle w:val="Paragrafi"/>
      </w:pPr>
      <w:r w:rsidRPr="000425D6">
        <w:t>“Çmimi i shitjes me shumicë të energjisë elektrike që përdoret nga gjithë konsumatorët (familjarë dhe jofamiljarë), për efekt të ndërtimit të marrëdhënieve me buxhetin e shtetit caktohet 1.4 lekë për çdo kilovat-orë”.</w:t>
      </w:r>
    </w:p>
    <w:p w:rsidR="000C59FA" w:rsidRPr="000425D6" w:rsidRDefault="000C59FA" w:rsidP="000C59FA">
      <w:pPr>
        <w:pStyle w:val="Paragrafi"/>
      </w:pPr>
      <w:r w:rsidRPr="000425D6">
        <w:t>2. Ministria e Financave gjatë vitit 1995 të shikojë mundësinë e rritjes së mëtejshme të çmimit, me synim që të plotësohen nevojat reale të KESH-it për investime.</w:t>
      </w:r>
    </w:p>
    <w:p w:rsidR="000C59FA" w:rsidRPr="000425D6" w:rsidRDefault="000C59FA" w:rsidP="000C59FA">
      <w:pPr>
        <w:pStyle w:val="Paragrafi"/>
      </w:pPr>
      <w:r w:rsidRPr="000425D6">
        <w:t>Ky vendim hyn në fuqi më 1 janar 1995.</w:t>
      </w:r>
    </w:p>
    <w:p w:rsidR="000C59FA" w:rsidRPr="000425D6" w:rsidRDefault="000C59FA" w:rsidP="000C59FA">
      <w:pPr>
        <w:pStyle w:val="Paragrafi"/>
      </w:pPr>
    </w:p>
    <w:p w:rsidR="000C59FA" w:rsidRPr="000425D6" w:rsidRDefault="000C59FA" w:rsidP="000C59FA">
      <w:pPr>
        <w:pStyle w:val="Autoriteti"/>
      </w:pPr>
      <w:r w:rsidRPr="000425D6">
        <w:t>KRYETARI I KËSHILLIT TË MINISTRAVE</w:t>
      </w:r>
    </w:p>
    <w:p w:rsidR="000C59FA" w:rsidRPr="000425D6" w:rsidRDefault="000C59FA" w:rsidP="000C59FA">
      <w:pPr>
        <w:pStyle w:val="AutoritetiEmer"/>
      </w:pPr>
      <w:r w:rsidRPr="000425D6">
        <w:t>Aleksandër Meksi</w:t>
      </w:r>
    </w:p>
    <w:p w:rsidR="000C59FA" w:rsidRPr="000425D6" w:rsidRDefault="000C59FA" w:rsidP="000C59F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59FA"/>
    <w:rsid w:val="00116978"/>
    <w:rsid w:val="00134ADF"/>
    <w:rsid w:val="00187855"/>
    <w:rsid w:val="001A58B2"/>
    <w:rsid w:val="001C7978"/>
    <w:rsid w:val="001D7C94"/>
    <w:rsid w:val="001E3F0B"/>
    <w:rsid w:val="0022170D"/>
    <w:rsid w:val="00247D9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DD4B5B-3E49-4341-BC37-98573840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2019-03-27T08:56:00Z</dcterms:created>
  <dcterms:modified xsi:type="dcterms:W3CDTF">2019-03-27T08:56:00Z</dcterms:modified>
</cp:coreProperties>
</file>