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A48" w:rsidRPr="005B1B4F" w:rsidRDefault="00C00A48" w:rsidP="00C00A48">
      <w:pPr>
        <w:pStyle w:val="Akti"/>
      </w:pPr>
      <w:bookmarkStart w:id="0" w:name="_GoBack"/>
      <w:bookmarkEnd w:id="0"/>
      <w:r w:rsidRPr="005B1B4F">
        <w:t>V E N D I M</w:t>
      </w:r>
    </w:p>
    <w:p w:rsidR="00C00A48" w:rsidRPr="005B1B4F" w:rsidRDefault="00C00A48" w:rsidP="00C00A48">
      <w:pPr>
        <w:pStyle w:val="NumriData"/>
      </w:pPr>
      <w:r w:rsidRPr="005B1B4F">
        <w:t>Nr.599, datë 20.12.1994</w:t>
      </w:r>
    </w:p>
    <w:p w:rsidR="00C00A48" w:rsidRPr="005B1B4F" w:rsidRDefault="00C00A48" w:rsidP="00C00A48">
      <w:pPr>
        <w:pStyle w:val="Paragrafi"/>
      </w:pPr>
    </w:p>
    <w:p w:rsidR="00C00A48" w:rsidRPr="005B1B4F" w:rsidRDefault="00C00A48" w:rsidP="00C00A48">
      <w:pPr>
        <w:pStyle w:val="Titulli"/>
      </w:pPr>
      <w:r w:rsidRPr="005B1B4F">
        <w:t>PËR FUSHAT DHE PROJEKTET PËRPARËSORE PËR T’U FINANCUAR</w:t>
      </w:r>
      <w:r>
        <w:t xml:space="preserve"> </w:t>
      </w:r>
      <w:r w:rsidRPr="005B1B4F">
        <w:t xml:space="preserve"> NGA FONDET IDA TË BANKËS BOTËRORE NË VITET 1995-1997</w:t>
      </w:r>
    </w:p>
    <w:p w:rsidR="00C00A48" w:rsidRPr="005B1B4F" w:rsidRDefault="00C00A48" w:rsidP="00C00A48">
      <w:pPr>
        <w:pStyle w:val="Paragrafi"/>
      </w:pPr>
    </w:p>
    <w:p w:rsidR="00C00A48" w:rsidRPr="005B1B4F" w:rsidRDefault="00C00A48" w:rsidP="00C00A48">
      <w:pPr>
        <w:pStyle w:val="BazLigjPropozues"/>
      </w:pPr>
      <w:r w:rsidRPr="005B1B4F">
        <w:t>Me propozimin e Departamentit të Zhvillimit Ekonomik dhe të Koordinimit të Ndihmës së Huaj, Këshilli i Ministrave</w:t>
      </w:r>
    </w:p>
    <w:p w:rsidR="00C00A48" w:rsidRPr="005B1B4F" w:rsidRDefault="00C00A48" w:rsidP="00C00A48">
      <w:pPr>
        <w:pStyle w:val="Paragrafi"/>
      </w:pPr>
    </w:p>
    <w:p w:rsidR="00C00A48" w:rsidRPr="005B1B4F" w:rsidRDefault="00C00A48" w:rsidP="00C00A48">
      <w:pPr>
        <w:pStyle w:val="VENDOSI"/>
      </w:pPr>
      <w:r w:rsidRPr="005B1B4F">
        <w:t>V E N D O S I:</w:t>
      </w:r>
    </w:p>
    <w:p w:rsidR="00C00A48" w:rsidRPr="005B1B4F" w:rsidRDefault="00C00A48" w:rsidP="00C00A48">
      <w:pPr>
        <w:pStyle w:val="Paragrafi"/>
      </w:pPr>
    </w:p>
    <w:p w:rsidR="00C00A48" w:rsidRPr="005B1B4F" w:rsidRDefault="00C00A48" w:rsidP="00C00A48">
      <w:pPr>
        <w:pStyle w:val="Paragrafi"/>
      </w:pPr>
      <w:r w:rsidRPr="005B1B4F">
        <w:t>1. Strategjia e ardhshme e bashkëpunimit me Bankën Botërore të mbështetet në përqendrimin e kërkesave për financime në më pak projekte, por me kosto totale dhe me impakte më të larta zhvillimi.</w:t>
      </w:r>
    </w:p>
    <w:p w:rsidR="00C00A48" w:rsidRPr="005B1B4F" w:rsidRDefault="00C00A48" w:rsidP="00C00A48">
      <w:pPr>
        <w:pStyle w:val="Paragrafi"/>
      </w:pPr>
      <w:r w:rsidRPr="005B1B4F">
        <w:t>2. Të miratojë në parim vazhdimin e procedurave për vitin fiskal 1995 për projektet përparësore të mëposhtme:</w:t>
      </w:r>
    </w:p>
    <w:p w:rsidR="00C00A48" w:rsidRPr="005B1B4F" w:rsidRDefault="00C00A48" w:rsidP="00C00A48">
      <w:pPr>
        <w:pStyle w:val="Paragrafi"/>
      </w:pPr>
      <w:r w:rsidRPr="005B1B4F">
        <w:t>1. Projekti i modernizimit të administratës së taksave.</w:t>
      </w:r>
    </w:p>
    <w:p w:rsidR="00C00A48" w:rsidRPr="005B1B4F" w:rsidRDefault="00C00A48" w:rsidP="00C00A48">
      <w:pPr>
        <w:pStyle w:val="Paragrafi"/>
      </w:pPr>
      <w:r w:rsidRPr="005B1B4F">
        <w:t>2. Ripërtëritja e sektorit financiar dhe atij të ndërmarrjeve.</w:t>
      </w:r>
    </w:p>
    <w:p w:rsidR="00C00A48" w:rsidRPr="005B1B4F" w:rsidRDefault="00C00A48" w:rsidP="00C00A48">
      <w:pPr>
        <w:pStyle w:val="Paragrafi"/>
      </w:pPr>
      <w:r w:rsidRPr="005B1B4F">
        <w:t>3. Projekti i ujitjes.</w:t>
      </w:r>
    </w:p>
    <w:p w:rsidR="00C00A48" w:rsidRPr="005B1B4F" w:rsidRDefault="00C00A48" w:rsidP="00C00A48">
      <w:pPr>
        <w:pStyle w:val="Paragrafi"/>
      </w:pPr>
      <w:r w:rsidRPr="005B1B4F">
        <w:t>4. Rehabilitimi i shërbimeve shëndetësore.</w:t>
      </w:r>
    </w:p>
    <w:p w:rsidR="00C00A48" w:rsidRPr="005B1B4F" w:rsidRDefault="00C00A48" w:rsidP="00C00A48">
      <w:pPr>
        <w:pStyle w:val="Paragrafi"/>
      </w:pPr>
      <w:r w:rsidRPr="005B1B4F">
        <w:t>5. Projekti i humbjeve të energjisë.</w:t>
      </w:r>
    </w:p>
    <w:p w:rsidR="00C00A48" w:rsidRPr="005B1B4F" w:rsidRDefault="00C00A48" w:rsidP="00C00A48">
      <w:pPr>
        <w:pStyle w:val="Paragrafi"/>
      </w:pPr>
      <w:r w:rsidRPr="005B1B4F">
        <w:t>6. Projekti i zhvillimit rural.</w:t>
      </w:r>
    </w:p>
    <w:p w:rsidR="00C00A48" w:rsidRPr="005B1B4F" w:rsidRDefault="00C00A48" w:rsidP="00C00A48">
      <w:pPr>
        <w:pStyle w:val="Paragrafi"/>
      </w:pPr>
      <w:r w:rsidRPr="005B1B4F">
        <w:t>Përveç këtyre projekteve, brenda vitit fiskal 1995, të vazhdohet faza programuese për projektin e rrugëve ushqyese.</w:t>
      </w:r>
    </w:p>
    <w:p w:rsidR="00C00A48" w:rsidRPr="005B1B4F" w:rsidRDefault="00C00A48" w:rsidP="00C00A48">
      <w:pPr>
        <w:pStyle w:val="Paragrafi"/>
      </w:pPr>
      <w:r w:rsidRPr="005B1B4F">
        <w:t>3. Të miratojë në parim, për vitet fiskal 1996 dhe 1997 fushat e mëposhtme përparësore të bashkëpunimit me Bankën Botërore:</w:t>
      </w:r>
    </w:p>
    <w:p w:rsidR="00C00A48" w:rsidRPr="005B1B4F" w:rsidRDefault="00C00A48" w:rsidP="00C00A48">
      <w:pPr>
        <w:pStyle w:val="Paragrafi"/>
      </w:pPr>
      <w:r w:rsidRPr="005B1B4F">
        <w:t>Për vitin 1996:</w:t>
      </w:r>
    </w:p>
    <w:p w:rsidR="00C00A48" w:rsidRPr="005B1B4F" w:rsidRDefault="00C00A48" w:rsidP="00C00A48">
      <w:pPr>
        <w:pStyle w:val="Paragrafi"/>
      </w:pPr>
      <w:r w:rsidRPr="005B1B4F">
        <w:t>- Energjia</w:t>
      </w:r>
    </w:p>
    <w:p w:rsidR="00C00A48" w:rsidRPr="005B1B4F" w:rsidRDefault="00C00A48" w:rsidP="00C00A48">
      <w:pPr>
        <w:pStyle w:val="Paragrafi"/>
      </w:pPr>
      <w:r w:rsidRPr="005B1B4F">
        <w:t>- Transporti</w:t>
      </w:r>
    </w:p>
    <w:p w:rsidR="00C00A48" w:rsidRPr="005B1B4F" w:rsidRDefault="00C00A48" w:rsidP="00C00A48">
      <w:pPr>
        <w:pStyle w:val="Paragrafi"/>
      </w:pPr>
      <w:r w:rsidRPr="005B1B4F">
        <w:t>-  Pyjet</w:t>
      </w:r>
    </w:p>
    <w:p w:rsidR="00C00A48" w:rsidRPr="005B1B4F" w:rsidRDefault="00C00A48" w:rsidP="00C00A48">
      <w:pPr>
        <w:pStyle w:val="Paragrafi"/>
      </w:pPr>
      <w:r w:rsidRPr="005B1B4F">
        <w:t>Për vitin 1997:</w:t>
      </w:r>
    </w:p>
    <w:p w:rsidR="00C00A48" w:rsidRPr="005B1B4F" w:rsidRDefault="00C00A48" w:rsidP="00C00A48">
      <w:pPr>
        <w:pStyle w:val="Paragrafi"/>
      </w:pPr>
      <w:r w:rsidRPr="005B1B4F">
        <w:t>- Banesat</w:t>
      </w:r>
    </w:p>
    <w:p w:rsidR="00C00A48" w:rsidRPr="005B1B4F" w:rsidRDefault="00C00A48" w:rsidP="00C00A48">
      <w:pPr>
        <w:pStyle w:val="Paragrafi"/>
      </w:pPr>
      <w:r w:rsidRPr="005B1B4F">
        <w:t>- Furnizimi me ujë</w:t>
      </w:r>
    </w:p>
    <w:p w:rsidR="00C00A48" w:rsidRPr="005B1B4F" w:rsidRDefault="00C00A48" w:rsidP="00C00A48">
      <w:pPr>
        <w:pStyle w:val="Paragrafi"/>
      </w:pPr>
      <w:r w:rsidRPr="005B1B4F">
        <w:t>- Përpunimi i produkteve bujqësore</w:t>
      </w:r>
    </w:p>
    <w:p w:rsidR="00C00A48" w:rsidRPr="005B1B4F" w:rsidRDefault="00C00A48" w:rsidP="00C00A48">
      <w:pPr>
        <w:pStyle w:val="Paragrafi"/>
      </w:pPr>
      <w:r w:rsidRPr="005B1B4F">
        <w:t>4. Ministritë dhe institucionet e tjera përkatëse të ndjekin zbatimin e detyrave të përcaktuara në aneksin që i bashkëngjitet këtij vendimi.</w:t>
      </w:r>
    </w:p>
    <w:p w:rsidR="00C00A48" w:rsidRPr="005B1B4F" w:rsidRDefault="00C00A48" w:rsidP="00C00A48">
      <w:pPr>
        <w:pStyle w:val="Paragrafi"/>
      </w:pPr>
      <w:r w:rsidRPr="005B1B4F">
        <w:t>Ky vendim hyn në fuqi menjëherë.</w:t>
      </w:r>
    </w:p>
    <w:p w:rsidR="00C00A48" w:rsidRPr="005B1B4F" w:rsidRDefault="00C00A48" w:rsidP="00C00A48">
      <w:pPr>
        <w:pStyle w:val="Paragrafi"/>
      </w:pPr>
    </w:p>
    <w:p w:rsidR="00C00A48" w:rsidRPr="005B1B4F" w:rsidRDefault="00C00A48" w:rsidP="00C00A48">
      <w:pPr>
        <w:pStyle w:val="Autoriteti"/>
      </w:pPr>
      <w:r w:rsidRPr="005B1B4F">
        <w:t>KRYETARI I KËSHILLIT TË MINISTRAVE</w:t>
      </w:r>
    </w:p>
    <w:p w:rsidR="00C00A48" w:rsidRPr="005B1B4F" w:rsidRDefault="00C00A48" w:rsidP="00C00A48">
      <w:pPr>
        <w:pStyle w:val="AutoritetiEmer"/>
      </w:pPr>
      <w:r w:rsidRPr="005B1B4F">
        <w:t>Aleksandër Meksi</w:t>
      </w:r>
    </w:p>
    <w:p w:rsidR="00C00A48" w:rsidRPr="005B1B4F" w:rsidRDefault="00C00A48" w:rsidP="00C00A4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16FF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00A48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37DD3E-0AE0-42C4-93A1-81F0EE8E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C00A48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2019-03-27T08:55:00Z</dcterms:created>
  <dcterms:modified xsi:type="dcterms:W3CDTF">2019-03-27T08:55:00Z</dcterms:modified>
</cp:coreProperties>
</file>