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1DC" w:rsidRPr="000425D6" w:rsidRDefault="002651DC" w:rsidP="002651DC">
      <w:pPr>
        <w:pStyle w:val="Akti"/>
      </w:pPr>
      <w:bookmarkStart w:id="0" w:name="_GoBack"/>
      <w:bookmarkEnd w:id="0"/>
      <w:r w:rsidRPr="000425D6">
        <w:t>V E N D I M</w:t>
      </w:r>
    </w:p>
    <w:p w:rsidR="002651DC" w:rsidRPr="000425D6" w:rsidRDefault="002651DC" w:rsidP="002651DC">
      <w:pPr>
        <w:pStyle w:val="NumriData"/>
      </w:pPr>
      <w:r w:rsidRPr="000425D6">
        <w:t>Nr.3, datë 9.1.1995</w:t>
      </w:r>
    </w:p>
    <w:p w:rsidR="002651DC" w:rsidRPr="000425D6" w:rsidRDefault="002651DC" w:rsidP="002651DC">
      <w:pPr>
        <w:pStyle w:val="Paragrafi"/>
      </w:pPr>
    </w:p>
    <w:p w:rsidR="002651DC" w:rsidRPr="000425D6" w:rsidRDefault="002651DC" w:rsidP="002651DC">
      <w:pPr>
        <w:pStyle w:val="Titulli"/>
      </w:pPr>
      <w:r w:rsidRPr="000425D6">
        <w:t>PËR DISA NDRYSHIME NË VENDIMI</w:t>
      </w:r>
      <w:r w:rsidR="00E5610A">
        <w:t>N E KËSHILLIT TË MINISTRAVE NR.</w:t>
      </w:r>
      <w:r w:rsidRPr="000425D6">
        <w:t>530, DATË 17.10.1994 “PËR MËNYRËN E NDARJES SË APARTAMENTEVE TË NDËRTUAR NGA ENTI KOMBËTAR I BANESAVE”</w:t>
      </w:r>
    </w:p>
    <w:p w:rsidR="002651DC" w:rsidRPr="000425D6" w:rsidRDefault="002651DC" w:rsidP="002651DC">
      <w:pPr>
        <w:pStyle w:val="Paragrafi"/>
      </w:pPr>
    </w:p>
    <w:p w:rsidR="002651DC" w:rsidRPr="000425D6" w:rsidRDefault="002651DC" w:rsidP="002651DC">
      <w:pPr>
        <w:pStyle w:val="BazLigjPropozues"/>
      </w:pPr>
      <w:r w:rsidRPr="000425D6">
        <w:t>Me propozimin e Ministrisë së Mbrojtjes, Ministrisë së Brendshme dhe Shërbimit Informativ Kombëtar, Këshilli i Ministrave</w:t>
      </w:r>
    </w:p>
    <w:p w:rsidR="002651DC" w:rsidRPr="000425D6" w:rsidRDefault="002651DC" w:rsidP="002651DC">
      <w:pPr>
        <w:pStyle w:val="Paragrafi"/>
      </w:pPr>
    </w:p>
    <w:p w:rsidR="002651DC" w:rsidRPr="000425D6" w:rsidRDefault="002651DC" w:rsidP="002651DC">
      <w:pPr>
        <w:pStyle w:val="VENDOSI"/>
      </w:pPr>
      <w:r w:rsidRPr="000425D6">
        <w:t>V E N D O S I:</w:t>
      </w:r>
    </w:p>
    <w:p w:rsidR="002651DC" w:rsidRPr="000425D6" w:rsidRDefault="002651DC" w:rsidP="002651DC">
      <w:pPr>
        <w:pStyle w:val="VENDOSI"/>
      </w:pPr>
    </w:p>
    <w:p w:rsidR="002651DC" w:rsidRPr="000425D6" w:rsidRDefault="002651DC" w:rsidP="002651DC">
      <w:pPr>
        <w:pStyle w:val="Paragrafi"/>
      </w:pPr>
      <w:r w:rsidRPr="000425D6">
        <w:t>Në vendimin e Këshillit të Ministrave nr. 530, datë 17.10.1994, bëhen këto ndryshime:</w:t>
      </w:r>
    </w:p>
    <w:p w:rsidR="002651DC" w:rsidRPr="000425D6" w:rsidRDefault="002651DC" w:rsidP="002651DC">
      <w:pPr>
        <w:pStyle w:val="Paragrafi"/>
      </w:pPr>
      <w:r w:rsidRPr="000425D6">
        <w:t>1. Në pikën 4 shtohet një paragraf me këtë përmbajtje: “Ministria e Mbrojtjes, Ministria e Brendshme dhe SHIK-u, kur sigurojnë fonde për banesa dhe sheshe ndërtimi, ia vënë ato në dispozicion Entit Kombëtar të Banesave, së bashku me listat e punonjësve të tyre që do të strehohen në këto banesa”.</w:t>
      </w:r>
    </w:p>
    <w:p w:rsidR="002651DC" w:rsidRPr="000425D6" w:rsidRDefault="002651DC" w:rsidP="002651DC">
      <w:pPr>
        <w:pStyle w:val="Paragrafi"/>
      </w:pPr>
      <w:r w:rsidRPr="000425D6">
        <w:t>2. Në pikën 7 shtohet një paragraf me këtë përmbajtje: “Banesat në proces të Ministrisë së Mbrojtjes, Ministrisë së Brendshme dhe SHIK-ut, të përfunduara me fondet e Entit Kombëtar të Banesave, do të ndahen për punonjësit e tyre të pastrehë, të transferuar ose për përmirësimin e kushteve të banimit, kundrejt listave dhe autorizimeve që këto dikastere do t’i dërgojnë Entit Kombëtar të Banesave, duke respektuar aktmarrëveshjet që qytetarët e tjerë kanë lidhur me pushtetet lokale për efekt të planeve rregulluese”.</w:t>
      </w:r>
    </w:p>
    <w:p w:rsidR="002651DC" w:rsidRPr="000425D6" w:rsidRDefault="002651DC" w:rsidP="002651DC">
      <w:pPr>
        <w:pStyle w:val="Paragrafi"/>
      </w:pPr>
      <w:r w:rsidRPr="000425D6">
        <w:t>3. Në pikën 6 shtohet një paragraf me këtë përmbajtje: “Gjithë ushtarakët që përfitojnë banesë sipas këtij vendimi, janë të detyruar të vënë në dispozicion të dikastereve nga varen banesat ekzistuese të privatizuara. Eshtë kompetencë e Ministrisë së Mbrojtjes, Ministrisë së Brendshme dhe SHIK-ut që këto banesa të liruara t’i përdorin për punonjësit e tjerë të pastrehë dhe të paraqesin në Entin Kombëtar të Banesave listat përkatëse për lidhjen e kontratave të shitjes”.</w:t>
      </w:r>
    </w:p>
    <w:p w:rsidR="002651DC" w:rsidRPr="000425D6" w:rsidRDefault="002651DC" w:rsidP="002651DC">
      <w:pPr>
        <w:pStyle w:val="Paragrafi"/>
      </w:pPr>
      <w:r w:rsidRPr="000425D6">
        <w:t>Ky vendim hyn në fuqi menjëherë.</w:t>
      </w:r>
    </w:p>
    <w:p w:rsidR="002651DC" w:rsidRPr="000425D6" w:rsidRDefault="002651DC" w:rsidP="002651DC">
      <w:pPr>
        <w:pStyle w:val="Paragrafi"/>
      </w:pPr>
    </w:p>
    <w:p w:rsidR="002651DC" w:rsidRPr="000425D6" w:rsidRDefault="002651DC" w:rsidP="002651DC">
      <w:pPr>
        <w:pStyle w:val="Autoriteti"/>
      </w:pPr>
      <w:r w:rsidRPr="000425D6">
        <w:t>KRYETARI I KËSHILLIT TË MINISTRAVE</w:t>
      </w:r>
    </w:p>
    <w:p w:rsidR="002651DC" w:rsidRPr="000425D6" w:rsidRDefault="002651DC" w:rsidP="002651DC">
      <w:pPr>
        <w:pStyle w:val="AutoritetiEmer"/>
      </w:pPr>
      <w:r w:rsidRPr="000425D6">
        <w:t>Aleksandër Meksi</w:t>
      </w:r>
    </w:p>
    <w:p w:rsidR="002651DC" w:rsidRPr="000425D6" w:rsidRDefault="002651DC" w:rsidP="002651D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51DC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50418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5610A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4856F3-F61D-481B-81BB-44165D501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2019-03-27T08:57:00Z</dcterms:created>
  <dcterms:modified xsi:type="dcterms:W3CDTF">2019-03-27T08:57:00Z</dcterms:modified>
</cp:coreProperties>
</file>