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CA9" w:rsidRPr="000425D6" w:rsidRDefault="00437CA9" w:rsidP="00437CA9">
      <w:pPr>
        <w:pStyle w:val="Akti"/>
      </w:pPr>
      <w:bookmarkStart w:id="0" w:name="_GoBack"/>
      <w:bookmarkEnd w:id="0"/>
      <w:r w:rsidRPr="000425D6">
        <w:t>V E N D I M</w:t>
      </w:r>
    </w:p>
    <w:p w:rsidR="00437CA9" w:rsidRPr="000425D6" w:rsidRDefault="00437CA9" w:rsidP="00437CA9">
      <w:pPr>
        <w:pStyle w:val="NumriData"/>
      </w:pPr>
      <w:r w:rsidRPr="000425D6">
        <w:t>Nr.55, datë 30.1.1995</w:t>
      </w:r>
    </w:p>
    <w:p w:rsidR="00437CA9" w:rsidRPr="000425D6" w:rsidRDefault="00437CA9" w:rsidP="00437CA9">
      <w:pPr>
        <w:pStyle w:val="Paragrafi"/>
      </w:pPr>
    </w:p>
    <w:p w:rsidR="00437CA9" w:rsidRPr="000425D6" w:rsidRDefault="00437CA9" w:rsidP="00437CA9">
      <w:pPr>
        <w:pStyle w:val="Titulli"/>
      </w:pPr>
      <w:r w:rsidRPr="000425D6">
        <w:t>PËR NJË SHTESË NË VENDIMIN E KËSHILLIT TË MINISTRAVE NR.465, DATË 3.10.1994 “PËR NJË NDRYSHIM NË VENDIMIN E KËSHILLIT TË MINISTRAVE NR.47, DATË 7.2.1994  “PËR KRITERET E VLERËSIMIT TË PRONËS SHTETËRORE QË PRIVATIZOHET OSE VENDOSET NË SHOQËRITË E PËRBASHKËTA, SI DHE PËRCAKTIMI I QIRASË PËR OBJEKTET SHTETËRORE QË U JEPEN NË PËRDORIM TË TRETËVE””</w:t>
      </w:r>
    </w:p>
    <w:p w:rsidR="00437CA9" w:rsidRPr="000425D6" w:rsidRDefault="00437CA9" w:rsidP="00437CA9">
      <w:pPr>
        <w:pStyle w:val="Paragrafi"/>
      </w:pPr>
    </w:p>
    <w:p w:rsidR="00437CA9" w:rsidRPr="000425D6" w:rsidRDefault="00437CA9" w:rsidP="00437CA9">
      <w:pPr>
        <w:pStyle w:val="Titulli"/>
      </w:pPr>
      <w:r w:rsidRPr="000425D6">
        <w:t>Me propozimin e Ministrisë së Financave, Këshilli i Ministrave</w:t>
      </w:r>
    </w:p>
    <w:p w:rsidR="00437CA9" w:rsidRPr="000425D6" w:rsidRDefault="00437CA9" w:rsidP="00437CA9">
      <w:pPr>
        <w:pStyle w:val="Paragrafi"/>
      </w:pPr>
    </w:p>
    <w:p w:rsidR="00437CA9" w:rsidRPr="000425D6" w:rsidRDefault="00437CA9" w:rsidP="00437CA9">
      <w:pPr>
        <w:pStyle w:val="VENDOSI"/>
      </w:pPr>
      <w:r w:rsidRPr="000425D6">
        <w:t>V E N D O S I:</w:t>
      </w:r>
    </w:p>
    <w:p w:rsidR="00437CA9" w:rsidRPr="000425D6" w:rsidRDefault="00437CA9" w:rsidP="00437CA9">
      <w:pPr>
        <w:pStyle w:val="Paragrafi"/>
      </w:pPr>
    </w:p>
    <w:p w:rsidR="00437CA9" w:rsidRPr="000425D6" w:rsidRDefault="00437CA9" w:rsidP="00437CA9">
      <w:pPr>
        <w:pStyle w:val="Paragrafi"/>
      </w:pPr>
      <w:r w:rsidRPr="000425D6">
        <w:t>1. Në pikën 4 shtohen dy paragrafë me këtë përmbajtje:</w:t>
      </w:r>
    </w:p>
    <w:p w:rsidR="00437CA9" w:rsidRPr="000425D6" w:rsidRDefault="00437CA9" w:rsidP="00437CA9">
      <w:pPr>
        <w:pStyle w:val="Paragrafi"/>
      </w:pPr>
      <w:r w:rsidRPr="000425D6">
        <w:t>“Likuidimi i detyrimeve të fondit kundërparti për ndihmat shtetërore ushqimore e industriale të ndërmarrjeve që privatizohen, të bëhen vetëm në lekë.</w:t>
      </w:r>
    </w:p>
    <w:p w:rsidR="00437CA9" w:rsidRPr="000425D6" w:rsidRDefault="00437CA9" w:rsidP="00437CA9">
      <w:pPr>
        <w:pStyle w:val="Paragrafi"/>
      </w:pPr>
      <w:r w:rsidRPr="000425D6">
        <w:t>Për rastet e privatizimeve të kryera para daljes së këtij vendimi, likuidimi mund të jetë edhe me letra me vlerë privatizimi. Evidencimi i fondit kundërparti nëpërmjet letrave me vlerë të bëhet nga Agjencia Kombëtare e Privatizimit”.</w:t>
      </w:r>
    </w:p>
    <w:p w:rsidR="00437CA9" w:rsidRPr="000425D6" w:rsidRDefault="00437CA9" w:rsidP="00437CA9">
      <w:pPr>
        <w:pStyle w:val="Paragrafi"/>
      </w:pPr>
      <w:r w:rsidRPr="000425D6">
        <w:t>2. Ngarkohet Ministria e Financave të nxjerrë udhëzim për zbatimin e këtij vendimi.</w:t>
      </w:r>
    </w:p>
    <w:p w:rsidR="00437CA9" w:rsidRPr="000425D6" w:rsidRDefault="00437CA9" w:rsidP="00437CA9">
      <w:pPr>
        <w:pStyle w:val="Paragrafi"/>
      </w:pPr>
      <w:r w:rsidRPr="000425D6">
        <w:t>Ky vendim hyn në fuqi menjëherë.</w:t>
      </w:r>
    </w:p>
    <w:p w:rsidR="00437CA9" w:rsidRPr="000425D6" w:rsidRDefault="00437CA9" w:rsidP="00437CA9">
      <w:pPr>
        <w:pStyle w:val="Paragrafi"/>
      </w:pPr>
    </w:p>
    <w:p w:rsidR="00437CA9" w:rsidRPr="000425D6" w:rsidRDefault="00437CA9" w:rsidP="00437CA9">
      <w:pPr>
        <w:pStyle w:val="Autoriteti"/>
      </w:pPr>
      <w:r w:rsidRPr="000425D6">
        <w:t>KRYETARI I KËSHILLIT TË MINISTRAVE</w:t>
      </w:r>
    </w:p>
    <w:p w:rsidR="00437CA9" w:rsidRPr="000425D6" w:rsidRDefault="00437CA9" w:rsidP="00437CA9">
      <w:pPr>
        <w:pStyle w:val="AutoritetiEmer"/>
      </w:pPr>
      <w:r w:rsidRPr="000425D6">
        <w:t>Aleksandër Meksi</w:t>
      </w:r>
    </w:p>
    <w:p w:rsidR="00437CA9" w:rsidRPr="000425D6" w:rsidRDefault="00437CA9" w:rsidP="00437CA9">
      <w:pPr>
        <w:pStyle w:val="Paragrafi"/>
      </w:pPr>
    </w:p>
    <w:p w:rsidR="00437CA9" w:rsidRPr="000425D6" w:rsidRDefault="00437CA9" w:rsidP="00437CA9">
      <w:pPr>
        <w:pStyle w:val="Paragrafi"/>
      </w:pPr>
    </w:p>
    <w:p w:rsidR="00437CA9" w:rsidRPr="003941D1" w:rsidRDefault="00437CA9" w:rsidP="00437CA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437CA9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37CA9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71EE7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4B03B17-9BDC-4A72-9670-9AAC2477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2019-03-27T08:57:00Z</dcterms:created>
  <dcterms:modified xsi:type="dcterms:W3CDTF">2019-03-27T08:57:00Z</dcterms:modified>
</cp:coreProperties>
</file>