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BD6" w:rsidRPr="000425D6" w:rsidRDefault="00540BD6" w:rsidP="00540BD6">
      <w:pPr>
        <w:pStyle w:val="Akti"/>
      </w:pPr>
      <w:bookmarkStart w:id="0" w:name="_GoBack"/>
      <w:bookmarkEnd w:id="0"/>
      <w:r w:rsidRPr="000425D6">
        <w:t>V E N D I M</w:t>
      </w:r>
    </w:p>
    <w:p w:rsidR="00540BD6" w:rsidRPr="000425D6" w:rsidRDefault="00540BD6" w:rsidP="00540BD6">
      <w:pPr>
        <w:pStyle w:val="NumriData"/>
      </w:pPr>
      <w:r w:rsidRPr="000425D6">
        <w:t>Nr.120, datë 6.3.1995</w:t>
      </w:r>
    </w:p>
    <w:p w:rsidR="00540BD6" w:rsidRPr="000425D6" w:rsidRDefault="00540BD6" w:rsidP="00540BD6">
      <w:pPr>
        <w:pStyle w:val="Paragrafi"/>
      </w:pPr>
    </w:p>
    <w:p w:rsidR="00540BD6" w:rsidRPr="000425D6" w:rsidRDefault="00540BD6" w:rsidP="00540BD6">
      <w:pPr>
        <w:pStyle w:val="Titulli"/>
      </w:pPr>
      <w:r w:rsidRPr="000425D6">
        <w:t>PËR DISA NDRYSHIME NË VENDIMIN E KËSHILLIT TË MINISTRAVE</w:t>
      </w:r>
      <w:r>
        <w:t xml:space="preserve"> </w:t>
      </w:r>
      <w:r w:rsidRPr="000425D6">
        <w:t>NR.599, DATË 20.12.1994 “PËR FUSHAT DHE PROJEKTET PËRPARËSORE</w:t>
      </w:r>
      <w:r>
        <w:t xml:space="preserve"> </w:t>
      </w:r>
      <w:r w:rsidRPr="000425D6">
        <w:t>PËR T’U FINANCUAR NGA FONDET IDA TË BANKËS BOTËRORE</w:t>
      </w:r>
      <w:r>
        <w:t xml:space="preserve"> </w:t>
      </w:r>
      <w:r w:rsidRPr="000425D6">
        <w:t>PËR VITET 1995-1997"</w:t>
      </w:r>
    </w:p>
    <w:p w:rsidR="00540BD6" w:rsidRPr="000425D6" w:rsidRDefault="00540BD6" w:rsidP="00540BD6">
      <w:pPr>
        <w:pStyle w:val="Paragrafi"/>
      </w:pPr>
    </w:p>
    <w:p w:rsidR="00540BD6" w:rsidRPr="000425D6" w:rsidRDefault="00540BD6" w:rsidP="00540BD6">
      <w:pPr>
        <w:pStyle w:val="BazLigjPropozues"/>
      </w:pPr>
      <w:r w:rsidRPr="000425D6">
        <w:t>Me propozimimin e ministrisë së Financave, Këshilli i Ministrave</w:t>
      </w:r>
    </w:p>
    <w:p w:rsidR="00540BD6" w:rsidRPr="000425D6" w:rsidRDefault="00540BD6" w:rsidP="00540BD6">
      <w:pPr>
        <w:pStyle w:val="Paragrafi"/>
      </w:pPr>
    </w:p>
    <w:p w:rsidR="00540BD6" w:rsidRPr="000425D6" w:rsidRDefault="00540BD6" w:rsidP="00540BD6">
      <w:pPr>
        <w:pStyle w:val="VENDOSI"/>
      </w:pPr>
      <w:r w:rsidRPr="000425D6">
        <w:t>V E N D O S I :</w:t>
      </w:r>
    </w:p>
    <w:p w:rsidR="00540BD6" w:rsidRPr="000425D6" w:rsidRDefault="00540BD6" w:rsidP="00540BD6">
      <w:pPr>
        <w:pStyle w:val="Paragrafi"/>
      </w:pPr>
    </w:p>
    <w:p w:rsidR="00540BD6" w:rsidRPr="000425D6" w:rsidRDefault="00540BD6" w:rsidP="00540BD6">
      <w:pPr>
        <w:pStyle w:val="Paragrafi"/>
      </w:pPr>
      <w:r w:rsidRPr="000425D6">
        <w:t>Në vendimin e Këshillit të Ministrave nr.599, datë 20.12.1994 bëhen këto ndryshime:</w:t>
      </w:r>
    </w:p>
    <w:p w:rsidR="00540BD6" w:rsidRPr="000425D6" w:rsidRDefault="00540BD6" w:rsidP="00540BD6">
      <w:pPr>
        <w:pStyle w:val="Paragrafi"/>
      </w:pPr>
      <w:r w:rsidRPr="000425D6">
        <w:t>Pika 1 e aneksit që është pjesë përbërëse e këtij vendimi, ndryshohet si vijon:</w:t>
      </w:r>
    </w:p>
    <w:p w:rsidR="00540BD6" w:rsidRPr="000425D6" w:rsidRDefault="00540BD6" w:rsidP="00540BD6">
      <w:pPr>
        <w:pStyle w:val="Paragrafi"/>
      </w:pPr>
      <w:r w:rsidRPr="000425D6">
        <w:t>1. Ministria e Financave ngarkohet:</w:t>
      </w:r>
    </w:p>
    <w:p w:rsidR="00540BD6" w:rsidRPr="000425D6" w:rsidRDefault="00540BD6" w:rsidP="00540BD6">
      <w:pPr>
        <w:pStyle w:val="Paragrafi"/>
      </w:pPr>
      <w:r w:rsidRPr="000425D6">
        <w:t>1.1. Të shmangë pengesat që vijnë nga zbatimi i një praktike të re pune nëpërmjet (i) takimeve me njësitë e zbatimit të projekteve për t’i familiarizuar këto me procedurën praktike të skemës së monitorimit nga Thesari dhe për të zgjedhur opsionin më të përshtatshëm dhe (ii) bashkëpunimit me Bankën e Shqipërisë për të mënjanuar problemet e mundshme.</w:t>
      </w:r>
    </w:p>
    <w:p w:rsidR="00540BD6" w:rsidRPr="000425D6" w:rsidRDefault="00540BD6" w:rsidP="00540BD6">
      <w:pPr>
        <w:pStyle w:val="Paragrafi"/>
      </w:pPr>
      <w:r w:rsidRPr="000425D6">
        <w:t>1.2. Të krijojë komisionin e prokurimit për caktimin e kontrollorit të pavarur, i cili do të bëjë kontrollin financiar të të gjitha projekteve në zbatim deri në qershor të vitit 1995. Ky komision të formulojë Termat e Referencës dhe të organizojë procedurën përkatëse brenda një kohe të shkurtër, duke mundësuar kontrollin e një grupi projektesh nga një kontrollor i vetëm. Në përbërje të komisionit të prokurimit mund të caktohen edhe përfaqësues nga njësitë e zbatimit të projekteve dhe institucionet e tjera financiare.</w:t>
      </w:r>
    </w:p>
    <w:p w:rsidR="00540BD6" w:rsidRPr="000425D6" w:rsidRDefault="00540BD6" w:rsidP="00540BD6">
      <w:pPr>
        <w:pStyle w:val="Paragrafi"/>
      </w:pPr>
      <w:r w:rsidRPr="000425D6">
        <w:t>1.3. Të çelen llogaritë speciale në Bankën e Shqipërisë për çdo projekt dhe shumat e arkëtuara në të të përdoren në përputhje me udhëzimet e lëshuara për këtë qëllim.</w:t>
      </w:r>
    </w:p>
    <w:p w:rsidR="00540BD6" w:rsidRPr="000425D6" w:rsidRDefault="00540BD6" w:rsidP="00540BD6">
      <w:pPr>
        <w:pStyle w:val="Paragrafi"/>
      </w:pPr>
      <w:r w:rsidRPr="000425D6">
        <w:t>1.4. Në mbështetje të vendimit të Këshillit të Ministrave nr.511, datë 26.10.1993, të hartojë metodikën për skemën financiare të kthimit të fondit kundërparti nga shitja e importeve kritike.</w:t>
      </w:r>
    </w:p>
    <w:p w:rsidR="00540BD6" w:rsidRPr="000425D6" w:rsidRDefault="00540BD6" w:rsidP="00540BD6">
      <w:pPr>
        <w:pStyle w:val="Paragrafi"/>
      </w:pPr>
      <w:r w:rsidRPr="000425D6">
        <w:t>1.5. Brenda muajit prill të vitit 1995, në bashkëpunim me ministrinë përkatëse, të përcaktohet lista e stoqeve të mbetura nga projekti i importeve kritike dhe afatet e skadimit të tyre për të parë mundësitë e eleminimit.</w:t>
      </w:r>
    </w:p>
    <w:p w:rsidR="00540BD6" w:rsidRPr="000425D6" w:rsidRDefault="00540BD6" w:rsidP="00540BD6">
      <w:pPr>
        <w:pStyle w:val="Paragrafi"/>
      </w:pPr>
      <w:r w:rsidRPr="000425D6">
        <w:t>1.6. Për fondet e kredive të marra nga Banka Botërore që përdoren nga institucione të treta, Ministria e Financave, në bashkëpunim me ministrinë sektoriale, të lidhin aktmarëveshjet e kredisë”.</w:t>
      </w:r>
    </w:p>
    <w:p w:rsidR="00540BD6" w:rsidRPr="000425D6" w:rsidRDefault="00540BD6" w:rsidP="00540BD6">
      <w:pPr>
        <w:pStyle w:val="Paragrafi"/>
      </w:pPr>
      <w:r w:rsidRPr="000425D6">
        <w:t>Ky vendim hyn në fuqi menjëherë.</w:t>
      </w:r>
    </w:p>
    <w:p w:rsidR="00540BD6" w:rsidRPr="000425D6" w:rsidRDefault="00540BD6" w:rsidP="00540BD6">
      <w:pPr>
        <w:pStyle w:val="Paragrafi"/>
      </w:pPr>
    </w:p>
    <w:p w:rsidR="00540BD6" w:rsidRPr="000425D6" w:rsidRDefault="00540BD6" w:rsidP="00540BD6">
      <w:pPr>
        <w:pStyle w:val="Autoriteti"/>
      </w:pPr>
      <w:r w:rsidRPr="000425D6">
        <w:t>KRYETARI I KËSHILLIT TË MINISTRAVE</w:t>
      </w:r>
    </w:p>
    <w:p w:rsidR="00540BD6" w:rsidRPr="000425D6" w:rsidRDefault="00540BD6" w:rsidP="00540BD6">
      <w:pPr>
        <w:pStyle w:val="AutoritetiEmer"/>
      </w:pPr>
      <w:r w:rsidRPr="000425D6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0BD6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065AF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DE032F-6384-4531-B7D5-52333727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2019-03-27T12:15:00Z</dcterms:created>
  <dcterms:modified xsi:type="dcterms:W3CDTF">2019-03-27T12:15:00Z</dcterms:modified>
</cp:coreProperties>
</file>