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7B8" w:rsidRPr="00E901A0" w:rsidRDefault="004157B8" w:rsidP="004157B8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>m</w:t>
      </w:r>
    </w:p>
    <w:p w:rsidR="004157B8" w:rsidRPr="00E901A0" w:rsidRDefault="004157B8" w:rsidP="004157B8">
      <w:pPr>
        <w:pStyle w:val="NumriData"/>
      </w:pPr>
      <w:r w:rsidRPr="00E901A0">
        <w:t>Nr.346, datë 26.6.1995</w:t>
      </w:r>
    </w:p>
    <w:p w:rsidR="004157B8" w:rsidRPr="00E901A0" w:rsidRDefault="004157B8" w:rsidP="004157B8">
      <w:pPr>
        <w:pStyle w:val="Paragrafi"/>
      </w:pPr>
    </w:p>
    <w:p w:rsidR="004157B8" w:rsidRPr="00E901A0" w:rsidRDefault="004157B8" w:rsidP="004157B8">
      <w:pPr>
        <w:pStyle w:val="Titulli"/>
      </w:pPr>
      <w:r w:rsidRPr="00E901A0">
        <w:t xml:space="preserve">Për një shtesë në udhëzimin e Këshillit të Ministrave nr.10, datë 17.8.1993 “Për prokurimin me fonde shtetërore në projektimin dhe zbatimin </w:t>
      </w:r>
      <w:smartTag w:uri="urn:schemas-microsoft-com:office:smarttags" w:element="place">
        <w:r w:rsidRPr="00E901A0">
          <w:t>e ndërtimeve</w:t>
        </w:r>
      </w:smartTag>
      <w:r w:rsidRPr="00E901A0">
        <w:t xml:space="preserve"> publike”</w:t>
      </w:r>
    </w:p>
    <w:p w:rsidR="004157B8" w:rsidRPr="00E901A0" w:rsidRDefault="004157B8" w:rsidP="004157B8">
      <w:pPr>
        <w:pStyle w:val="Paragrafi"/>
      </w:pPr>
    </w:p>
    <w:p w:rsidR="004157B8" w:rsidRPr="00E901A0" w:rsidRDefault="004157B8" w:rsidP="004157B8">
      <w:pPr>
        <w:pStyle w:val="BazLigjPropozues"/>
      </w:pPr>
      <w:r w:rsidRPr="00E901A0">
        <w:t>Me propozimin e Ministrisë së Bujqësisë dhe të Ushqimit, Këshilli i Ministrave</w:t>
      </w:r>
    </w:p>
    <w:p w:rsidR="004157B8" w:rsidRPr="00E901A0" w:rsidRDefault="004157B8" w:rsidP="004157B8">
      <w:pPr>
        <w:pStyle w:val="Paragrafi"/>
      </w:pPr>
    </w:p>
    <w:p w:rsidR="004157B8" w:rsidRPr="00E901A0" w:rsidRDefault="004157B8" w:rsidP="004157B8">
      <w:pPr>
        <w:pStyle w:val="VENDOSI"/>
      </w:pPr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o</w:t>
      </w:r>
      <w:r>
        <w:t xml:space="preserve"> </w:t>
      </w:r>
      <w:r w:rsidRPr="00E901A0">
        <w:t>s</w:t>
      </w:r>
      <w:r>
        <w:t xml:space="preserve"> </w:t>
      </w:r>
      <w:r w:rsidRPr="00E901A0">
        <w:t>i:</w:t>
      </w:r>
    </w:p>
    <w:p w:rsidR="004157B8" w:rsidRPr="00E901A0" w:rsidRDefault="004157B8" w:rsidP="004157B8">
      <w:pPr>
        <w:pStyle w:val="Paragrafi"/>
      </w:pPr>
    </w:p>
    <w:p w:rsidR="004157B8" w:rsidRPr="00E901A0" w:rsidRDefault="004157B8" w:rsidP="004157B8">
      <w:pPr>
        <w:pStyle w:val="Paragrafi"/>
      </w:pPr>
      <w:r w:rsidRPr="00E901A0">
        <w:t>Në udhëzimin e Këshillit të Ministrave nr.10, datë 17.8.1993, në kreun IV “Sipërmarrja” shtohet pika 10 me këtë përmbajtje:</w:t>
      </w:r>
    </w:p>
    <w:p w:rsidR="004157B8" w:rsidRPr="00E901A0" w:rsidRDefault="004157B8" w:rsidP="004157B8">
      <w:pPr>
        <w:pStyle w:val="Paragrafi"/>
      </w:pPr>
      <w:r w:rsidRPr="00E901A0">
        <w:t>“Për rehabilitimin e veprave ujitëse e kullimit, mbrojtjes nga gërryerjet dhe veprave në vazhdim me vlerëderi në 5 milionë lekë prokurimi do të kryhet:</w:t>
      </w:r>
    </w:p>
    <w:p w:rsidR="004157B8" w:rsidRPr="00E901A0" w:rsidRDefault="004157B8" w:rsidP="004157B8">
      <w:pPr>
        <w:pStyle w:val="Paragrafi"/>
      </w:pPr>
      <w:r w:rsidRPr="00E901A0">
        <w:t>a)Me ankand të drejtpërdrejtë me drejtoritë e ujërave të rretheve përkatëse.</w:t>
      </w:r>
    </w:p>
    <w:p w:rsidR="004157B8" w:rsidRPr="00E901A0" w:rsidRDefault="004157B8" w:rsidP="004157B8">
      <w:pPr>
        <w:pStyle w:val="Paragrafi"/>
      </w:pPr>
      <w:r w:rsidRPr="00E901A0">
        <w:t>b)Me ankand të kufizuar me pjesëmarrje të subjekteve vendase, zgjedhja e të cilave bëhet  ndërmjet jo më pak se tri ofertave të apraqitura, pranimi i të cilave bëhet jo më pak se 10 ditë nga data e njoftimit.</w:t>
      </w:r>
    </w:p>
    <w:p w:rsidR="004157B8" w:rsidRPr="00E901A0" w:rsidRDefault="004157B8" w:rsidP="004157B8">
      <w:pPr>
        <w:pStyle w:val="Paragrafi"/>
      </w:pPr>
      <w:r w:rsidRPr="00E901A0">
        <w:t>Ky vendim hyn në fuqi menjëherë dhe i shtrin efektet nga data 1 janar 1995.</w:t>
      </w:r>
    </w:p>
    <w:p w:rsidR="004157B8" w:rsidRPr="00E901A0" w:rsidRDefault="004157B8" w:rsidP="004157B8">
      <w:pPr>
        <w:pStyle w:val="Paragrafi"/>
      </w:pPr>
    </w:p>
    <w:p w:rsidR="004157B8" w:rsidRPr="00E901A0" w:rsidRDefault="004157B8" w:rsidP="004157B8">
      <w:pPr>
        <w:pStyle w:val="Autoriteti"/>
      </w:pPr>
      <w:r w:rsidRPr="00E901A0">
        <w:t>Kryetari i Këshillit të Ministrave</w:t>
      </w:r>
    </w:p>
    <w:p w:rsidR="004157B8" w:rsidRPr="00E901A0" w:rsidRDefault="004157B8" w:rsidP="004157B8">
      <w:pPr>
        <w:pStyle w:val="AutoritetiEmer"/>
      </w:pPr>
      <w:r w:rsidRPr="00E901A0">
        <w:t>Aleksandër Meksi</w:t>
      </w:r>
    </w:p>
    <w:p w:rsidR="004157B8" w:rsidRDefault="004157B8" w:rsidP="004157B8">
      <w:pPr>
        <w:pStyle w:val="Paragrafi"/>
      </w:pPr>
    </w:p>
    <w:p w:rsidR="004157B8" w:rsidRDefault="004157B8" w:rsidP="004157B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97B"/>
    <w:rsid w:val="00411E6E"/>
    <w:rsid w:val="004157B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12A148-610C-4359-99D5-A6EC80F4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4157B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