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F97" w:rsidRPr="000425D6" w:rsidRDefault="004E0F97" w:rsidP="004E0F97">
      <w:pPr>
        <w:pStyle w:val="Akti"/>
      </w:pPr>
      <w:bookmarkStart w:id="0" w:name="_GoBack"/>
      <w:bookmarkEnd w:id="0"/>
      <w:r w:rsidRPr="000425D6">
        <w:t>V E N D I M</w:t>
      </w:r>
    </w:p>
    <w:p w:rsidR="004E0F97" w:rsidRPr="000425D6" w:rsidRDefault="004E0F97" w:rsidP="004E0F97">
      <w:pPr>
        <w:pStyle w:val="NumriData"/>
      </w:pPr>
      <w:r w:rsidRPr="000425D6">
        <w:t>Nr.342, datë 3.7.1995</w:t>
      </w:r>
    </w:p>
    <w:p w:rsidR="004E0F97" w:rsidRPr="000425D6" w:rsidRDefault="004E0F97" w:rsidP="004E0F97">
      <w:pPr>
        <w:pStyle w:val="Paragrafi"/>
      </w:pPr>
    </w:p>
    <w:p w:rsidR="004E0F97" w:rsidRPr="000425D6" w:rsidRDefault="004E0F97" w:rsidP="004E0F97">
      <w:pPr>
        <w:pStyle w:val="Titulli"/>
      </w:pPr>
      <w:r w:rsidRPr="000425D6">
        <w:t>PËR TARIFAT PËR PËRDORUESIT E PRONËSISË ARTISTIKE</w:t>
      </w:r>
    </w:p>
    <w:p w:rsidR="004E0F97" w:rsidRPr="000425D6" w:rsidRDefault="004E0F97" w:rsidP="004E0F97">
      <w:pPr>
        <w:pStyle w:val="Paragrafi"/>
      </w:pPr>
    </w:p>
    <w:p w:rsidR="004E0F97" w:rsidRPr="000425D6" w:rsidRDefault="004E0F97" w:rsidP="004E0F97">
      <w:pPr>
        <w:pStyle w:val="BazLigjPropozues"/>
      </w:pPr>
      <w:r w:rsidRPr="000425D6">
        <w:t>Me propozimin e Ministrisë së Kulturës, të Rinisë dhe Sporteve, Këshilli i Ministrave</w:t>
      </w:r>
    </w:p>
    <w:p w:rsidR="004E0F97" w:rsidRPr="000425D6" w:rsidRDefault="004E0F97" w:rsidP="004E0F97">
      <w:pPr>
        <w:pStyle w:val="Paragrafi"/>
      </w:pPr>
    </w:p>
    <w:p w:rsidR="004E0F97" w:rsidRPr="000425D6" w:rsidRDefault="004E0F97" w:rsidP="004E0F97">
      <w:pPr>
        <w:pStyle w:val="VENDOSI"/>
      </w:pPr>
      <w:r w:rsidRPr="000425D6">
        <w:t>V E N D O S I:</w:t>
      </w:r>
    </w:p>
    <w:p w:rsidR="004E0F97" w:rsidRPr="000425D6" w:rsidRDefault="004E0F97" w:rsidP="004E0F97">
      <w:pPr>
        <w:pStyle w:val="Paragrafi"/>
      </w:pPr>
    </w:p>
    <w:p w:rsidR="004E0F97" w:rsidRPr="000425D6" w:rsidRDefault="004E0F97" w:rsidP="004E0F97">
      <w:pPr>
        <w:pStyle w:val="Paragrafi"/>
      </w:pPr>
      <w:r w:rsidRPr="000425D6">
        <w:t>1. Në kontratën që lidhet ndërmjet agjencive të autorëve dhe përdoruesve të pronësisë artistike për kalimin e të drejtave në lidhje me përdorimin e pronësisë në bazë të ligjit nr.7564, datë 19.5.1992, ndryshuar me ligjin nr.7923, datë 19.4.1995, të përcaktohen tarifat që përdoruesit e pronësisë artistike duhet t’i paguajnë agjencive të autorëve në rastet e përdorimit të pronësisë artistike.</w:t>
      </w:r>
    </w:p>
    <w:p w:rsidR="004E0F97" w:rsidRPr="000425D6" w:rsidRDefault="004E0F97" w:rsidP="004E0F97">
      <w:pPr>
        <w:pStyle w:val="Paragrafi"/>
      </w:pPr>
      <w:r w:rsidRPr="000425D6">
        <w:t>2. Palët kontraktuese t’i përmbahen këtyre tarifave orientuese për përdorimin sipas rastit të pronësisë artistike në:</w:t>
      </w:r>
    </w:p>
    <w:p w:rsidR="004E0F97" w:rsidRPr="000425D6" w:rsidRDefault="004E0F97" w:rsidP="004E0F97">
      <w:pPr>
        <w:pStyle w:val="Paragrafi"/>
      </w:pPr>
      <w:r w:rsidRPr="000425D6">
        <w:t>a) Kanalet e televizionit shtetëror: 2,5 për qind - 4.8 për qind të të ardhurave nga financimi buxhetor për shpenzimet operative, nga të ardhurat e sponsorizimeve, të reklamave, shpërndarja e mesazheve dhe çdo e ardhur tjetër që lidhet me difuzionin në fushën e kulturës e të artit.</w:t>
      </w:r>
    </w:p>
    <w:p w:rsidR="004E0F97" w:rsidRPr="000425D6" w:rsidRDefault="004E0F97" w:rsidP="004E0F97">
      <w:pPr>
        <w:pStyle w:val="Paragrafi"/>
      </w:pPr>
      <w:r w:rsidRPr="000425D6">
        <w:t>b) Radio shtetërore: 3 për qind - 4,5 për qind të të ardhurave nga financimi buxhetor, nga sponsorizimet, reklamat, shpërndarja e mesazheve dhe çdo e ardhur tjetër që lidhet me difuzionin në fushën e kulturës e të artit.</w:t>
      </w:r>
    </w:p>
    <w:p w:rsidR="004E0F97" w:rsidRPr="000425D6" w:rsidRDefault="004E0F97" w:rsidP="004E0F97">
      <w:pPr>
        <w:pStyle w:val="Paragrafi"/>
      </w:pPr>
      <w:r w:rsidRPr="000425D6">
        <w:t>c) Radio lokale: 2 për qind - 2,8 për qind të të ardhurave nga financimi buxhetor, nga sponsorizimet, reklamat, shpërndarja e mesazheve dhe çdo e ardhur tjetër që lidhet me difuzionin në fushën e kulturës dhe të artit.</w:t>
      </w:r>
    </w:p>
    <w:p w:rsidR="004E0F97" w:rsidRPr="000425D6" w:rsidRDefault="004E0F97" w:rsidP="004E0F97">
      <w:pPr>
        <w:pStyle w:val="Paragrafi"/>
      </w:pPr>
      <w:r w:rsidRPr="000425D6">
        <w:t>ç) Kanalet televizive private: 3 për qind - 4.5 përqind të të ardhurave për veprimtaritë kulturore plus të të ardhurave nga reklamat, sponsorizimet, shpërndarja e mesazheve dhe çdo e ardhur tjetër që lidhet me veprimtaritë kulturore.</w:t>
      </w:r>
    </w:p>
    <w:p w:rsidR="004E0F97" w:rsidRPr="000425D6" w:rsidRDefault="004E0F97" w:rsidP="004E0F97">
      <w:pPr>
        <w:pStyle w:val="Paragrafi"/>
      </w:pPr>
      <w:r w:rsidRPr="000425D6">
        <w:t>d) Stanacionet e radiove private shqiptare ose brenda territorit shqiptar: 2 për qind - 4 për qind të të ardhurave për veprimtaritë kulturore, si dhe për të ardhurat nga reklamat, sponsorizimet, shpërndarja e mesazheve dhe çdo e ardhur tjetër që lidhet me veprimtaritë kulturore.</w:t>
      </w:r>
    </w:p>
    <w:p w:rsidR="004E0F97" w:rsidRPr="000425D6" w:rsidRDefault="004E0F97" w:rsidP="004E0F97">
      <w:pPr>
        <w:pStyle w:val="Paragrafi"/>
      </w:pPr>
      <w:r w:rsidRPr="000425D6">
        <w:t>dh) Sallat private për shfaqje muzikore, variete, si dhe studime, në rastet kur jepen shfaqje muzikore dhe variete nga trupa private: 4 për qind - 5 për qind të arkëtimit të biletave të shitura.</w:t>
      </w:r>
    </w:p>
    <w:p w:rsidR="004E0F97" w:rsidRPr="000425D6" w:rsidRDefault="004E0F97" w:rsidP="004E0F97">
      <w:pPr>
        <w:pStyle w:val="Paragrafi"/>
      </w:pPr>
      <w:r w:rsidRPr="000425D6">
        <w:t>e) Diskoteka, klube nate, piano-bare, restorante me pistë për vallëzim: Vlera e çmimit mesatar të një pieje alkoolike për ditë pune për lokalet deri në 30 vende. Për lokalet mbi 30 vende kësaj vlere i shtohet përqindja mbi numrin 30.</w:t>
      </w:r>
    </w:p>
    <w:p w:rsidR="004E0F97" w:rsidRPr="000425D6" w:rsidRDefault="004E0F97" w:rsidP="004E0F97">
      <w:pPr>
        <w:pStyle w:val="Paragrafi"/>
      </w:pPr>
      <w:r w:rsidRPr="000425D6">
        <w:t>ë) Restorantet dhe kafenetë: Vlera e çmimit të një kafeje në ditë pune për ato që nuk kanë vende ulur dhe ato me deri në 30 vende ulur; për ato me mbi 30 vende ulur, vlera e çmimit të një kafeje plus përqindjen mbi 30 vende ulur.</w:t>
      </w:r>
    </w:p>
    <w:p w:rsidR="004E0F97" w:rsidRPr="000425D6" w:rsidRDefault="004E0F97" w:rsidP="004E0F97">
      <w:pPr>
        <w:pStyle w:val="Paragrafi"/>
      </w:pPr>
      <w:r w:rsidRPr="000425D6">
        <w:t>f) Salla të shfaqjeve kinematografike private: 2 për qind - 2.5 për qind të arkëtimit të biletave të shitura.</w:t>
      </w:r>
    </w:p>
    <w:p w:rsidR="004E0F97" w:rsidRPr="000425D6" w:rsidRDefault="004E0F97" w:rsidP="004E0F97">
      <w:pPr>
        <w:pStyle w:val="Paragrafi"/>
      </w:pPr>
      <w:r w:rsidRPr="000425D6">
        <w:t>g) Teatrot dramatike dhe teatrot e kukllave: 1,5 për qind - 2 për qind të arkëtimit të biletave të shitura.</w:t>
      </w:r>
    </w:p>
    <w:p w:rsidR="004E0F97" w:rsidRPr="000425D6" w:rsidRDefault="004E0F97" w:rsidP="004E0F97">
      <w:pPr>
        <w:pStyle w:val="Paragrafi"/>
      </w:pPr>
      <w:r w:rsidRPr="000425D6">
        <w:t>gj) Mjete transporti (tren, anije, autobusë, avionë): 0,1 për qind të çmimit të biletave të shitura.</w:t>
      </w:r>
    </w:p>
    <w:p w:rsidR="004E0F97" w:rsidRPr="000425D6" w:rsidRDefault="004E0F97" w:rsidP="004E0F97">
      <w:pPr>
        <w:pStyle w:val="Paragrafi"/>
      </w:pPr>
      <w:r w:rsidRPr="000425D6">
        <w:t>h) Hotelet, motelet private që përdorin muzikë, kur kanë kafenë, disko, restorante etj., zbatohen tarifat e përcaktuara më sipër.</w:t>
      </w:r>
    </w:p>
    <w:p w:rsidR="004E0F97" w:rsidRPr="000425D6" w:rsidRDefault="004E0F97" w:rsidP="004E0F97">
      <w:pPr>
        <w:pStyle w:val="Paragrafi"/>
      </w:pPr>
      <w:r w:rsidRPr="000425D6">
        <w:t>i) Regjistrimi i kasetave, videokasetave, kompaktdisqeve: 7 për qind - 10 për qind të çmimit të shitjes me pakicë.</w:t>
      </w:r>
    </w:p>
    <w:p w:rsidR="004E0F97" w:rsidRPr="000425D6" w:rsidRDefault="004E0F97" w:rsidP="004E0F97">
      <w:pPr>
        <w:pStyle w:val="Paragrafi"/>
      </w:pPr>
      <w:r w:rsidRPr="000425D6">
        <w:t>j) Sektorët e prodhimit ose importit të kafestave, videokasetave a kompaktdisqeve të regjistruara: 4 për qind - 5 për qind të çmimit të shitjes.</w:t>
      </w:r>
    </w:p>
    <w:p w:rsidR="004E0F97" w:rsidRPr="000425D6" w:rsidRDefault="004E0F97" w:rsidP="004E0F97">
      <w:pPr>
        <w:pStyle w:val="Paragrafi"/>
      </w:pPr>
      <w:r w:rsidRPr="000425D6">
        <w:t>Ky vendim hyn në fuqi menjëherë.</w:t>
      </w:r>
    </w:p>
    <w:p w:rsidR="004E0F97" w:rsidRPr="000425D6" w:rsidRDefault="004E0F97" w:rsidP="004E0F97">
      <w:pPr>
        <w:pStyle w:val="Paragrafi"/>
      </w:pPr>
    </w:p>
    <w:p w:rsidR="004E0F97" w:rsidRPr="000425D6" w:rsidRDefault="004E0F97" w:rsidP="004E0F97">
      <w:pPr>
        <w:pStyle w:val="Autoriteti"/>
      </w:pPr>
      <w:r w:rsidRPr="000425D6">
        <w:t>KRYETARI I KËSHILLIT TË MINISTRAVE</w:t>
      </w:r>
    </w:p>
    <w:p w:rsidR="004E0F97" w:rsidRPr="000425D6" w:rsidRDefault="004E0F97" w:rsidP="004E0F97">
      <w:pPr>
        <w:pStyle w:val="AutoritetiEmer"/>
      </w:pPr>
      <w:r w:rsidRPr="000425D6">
        <w:t>Aleksandër Meksi</w:t>
      </w:r>
    </w:p>
    <w:p w:rsidR="004E0F97" w:rsidRPr="000425D6" w:rsidRDefault="004E0F97" w:rsidP="004E0F9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E0F97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371AF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A834E3-9DEB-4B8E-9CD1-C8E5F552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2019-03-27T09:03:00Z</dcterms:created>
  <dcterms:modified xsi:type="dcterms:W3CDTF">2019-03-27T09:03:00Z</dcterms:modified>
</cp:coreProperties>
</file>