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E10" w:rsidRPr="00E901A0" w:rsidRDefault="00623E10" w:rsidP="00623E10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 xml:space="preserve">m </w:t>
      </w:r>
    </w:p>
    <w:p w:rsidR="00623E10" w:rsidRPr="00E901A0" w:rsidRDefault="00623E10" w:rsidP="00623E10">
      <w:pPr>
        <w:pStyle w:val="NumriData"/>
      </w:pPr>
      <w:r w:rsidRPr="00E901A0">
        <w:t>Nr.382, datë 24.7.1995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Titulli"/>
      </w:pPr>
      <w:r w:rsidRPr="00E901A0">
        <w:t>Për një shtesë në vendimin e Këshillit të Ministrave nr.201, dtë 3.5.1995 “Për  miratimin e disa ndryshimevew në vendimin e Këshillit të Ministrave nr.140, datë 22.3.1995 “Për regjistrimin dhe shpërndarjen e bonove të privatizimit”, dhe në udhëzimin e këshillit të Ministrave nr.2, datë 7.4.1995 “Për regjistrimin e përfituesve të bonove të privatizimit””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BazLigjPropozues"/>
      </w:pPr>
      <w:r w:rsidRPr="00E901A0">
        <w:t>Me propozimin e Ministrisë së Financave, Këshilli i Ministrave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VENDOSI"/>
      </w:pPr>
      <w:r w:rsidRPr="00E901A0">
        <w:t>Vendosi: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Paragrafi"/>
      </w:pPr>
      <w:r w:rsidRPr="00E901A0">
        <w:t>1.Në pikën II të vendimit të Këshillit të Ministrave nr.201, datë 3.5.1995, shtohet pika 7 me këtë përmbajtje:</w:t>
      </w:r>
    </w:p>
    <w:p w:rsidR="00623E10" w:rsidRPr="00E901A0" w:rsidRDefault="00623E10" w:rsidP="00623E10">
      <w:pPr>
        <w:pStyle w:val="Paragrafi"/>
      </w:pPr>
      <w:r w:rsidRPr="00E901A0">
        <w:t>“Ministrisë dhe institucionet e tjera qendrore, bashkitë dhe këshillat e rretheve, nëpërmjet institucioneve buxhetore dhe ndërmarrjeve ekonomike shtetërore, në bazë të listë pagesave, të hartojnë listat e përfituesve pranë tyre dhe t’i paraqesin ato sipas pasqyrës që i bashkëngjitet këtij vendimi.</w:t>
      </w:r>
    </w:p>
    <w:p w:rsidR="00623E10" w:rsidRPr="00E901A0" w:rsidRDefault="00623E10" w:rsidP="00623E10">
      <w:pPr>
        <w:pStyle w:val="Paragrafi"/>
      </w:pPr>
      <w:r w:rsidRPr="00E901A0">
        <w:t>Lisrat e përgatitura në dy kopje të dërgohen në Drejtorinë e Përgjithshme të Bankës së Kursimve brenda datës 31 korrik 1995”.</w:t>
      </w:r>
    </w:p>
    <w:p w:rsidR="00623E10" w:rsidRPr="00E901A0" w:rsidRDefault="00623E10" w:rsidP="00623E10">
      <w:pPr>
        <w:pStyle w:val="Paragrafi"/>
      </w:pPr>
      <w:r w:rsidRPr="00E901A0">
        <w:t>2.Për zbatimin e këtij vendimi ngarkohet Ministria e Financave.</w:t>
      </w:r>
    </w:p>
    <w:p w:rsidR="00623E10" w:rsidRPr="00E901A0" w:rsidRDefault="00623E10" w:rsidP="00623E10">
      <w:pPr>
        <w:pStyle w:val="Paragrafi"/>
      </w:pPr>
      <w:r w:rsidRPr="00E901A0">
        <w:t>Ky vendim hyn në fuqi menjëherë.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Autoriteti"/>
      </w:pPr>
      <w:r w:rsidRPr="00E901A0">
        <w:t>Kryetari i Këshillit të Ministrave</w:t>
      </w:r>
    </w:p>
    <w:p w:rsidR="00623E10" w:rsidRPr="00E901A0" w:rsidRDefault="00623E10" w:rsidP="00623E10">
      <w:pPr>
        <w:pStyle w:val="AutoritetiEmer"/>
      </w:pPr>
      <w:r w:rsidRPr="00E901A0">
        <w:t>Aleksandër Meksi</w:t>
      </w: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Paragrafi"/>
      </w:pPr>
    </w:p>
    <w:p w:rsidR="00623E10" w:rsidRPr="00E901A0" w:rsidRDefault="00623E10" w:rsidP="00623E10">
      <w:pPr>
        <w:pStyle w:val="Paragrafi"/>
      </w:pPr>
    </w:p>
    <w:p w:rsidR="00623E10" w:rsidRPr="00E901A0" w:rsidRDefault="000A0497" w:rsidP="00623E10">
      <w:pPr>
        <w:pStyle w:val="Figure"/>
      </w:pPr>
      <w:r w:rsidRPr="00E901A0">
        <w:rPr>
          <w:noProof/>
        </w:rPr>
        <w:lastRenderedPageBreak/>
        <w:drawing>
          <wp:inline distT="0" distB="0" distL="0" distR="0">
            <wp:extent cx="5276850" cy="7315200"/>
            <wp:effectExtent l="0" t="0" r="0" b="0"/>
            <wp:docPr id="1" name="Picture 1" descr="T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" t="2905" r="4680" b="2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E10" w:rsidRDefault="00623E10" w:rsidP="00623E10">
      <w:pPr>
        <w:pStyle w:val="Paragrafi"/>
      </w:pPr>
    </w:p>
    <w:p w:rsidR="00623E10" w:rsidRDefault="00623E10" w:rsidP="00623E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0497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3E10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792609-339C-41B6-A72B-44661EFA9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23E1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