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C8F" w:rsidRPr="00E901A0" w:rsidRDefault="004C0C8F" w:rsidP="004C0C8F">
      <w:pPr>
        <w:pStyle w:val="Akti"/>
      </w:pPr>
      <w:bookmarkStart w:id="0" w:name="_GoBack"/>
      <w:bookmarkEnd w:id="0"/>
      <w:r w:rsidRPr="00E901A0">
        <w:t>V e n d i m</w:t>
      </w:r>
    </w:p>
    <w:p w:rsidR="004C0C8F" w:rsidRPr="00E901A0" w:rsidRDefault="004C0C8F" w:rsidP="004C0C8F">
      <w:pPr>
        <w:pStyle w:val="NumriData"/>
      </w:pPr>
      <w:r w:rsidRPr="00E901A0">
        <w:t>Nr.476, datë 4.9.1995</w:t>
      </w:r>
    </w:p>
    <w:p w:rsidR="004C0C8F" w:rsidRPr="00E901A0" w:rsidRDefault="004C0C8F" w:rsidP="004C0C8F">
      <w:pPr>
        <w:pStyle w:val="Paragrafi"/>
      </w:pPr>
    </w:p>
    <w:p w:rsidR="004C0C8F" w:rsidRPr="00E901A0" w:rsidRDefault="004C0C8F" w:rsidP="004C0C8F">
      <w:pPr>
        <w:pStyle w:val="Titulli"/>
      </w:pPr>
      <w:r w:rsidRPr="00E901A0">
        <w:t>Për disa ndryshime në vendimin e Këshillit të Ministrave nr.301, datë 14.6.1993 “Për masat për zbatimin e ligjit “Për kthimin dhe kompensimin e pronave ish-pronarëve””</w:t>
      </w:r>
    </w:p>
    <w:p w:rsidR="004C0C8F" w:rsidRPr="00E901A0" w:rsidRDefault="004C0C8F" w:rsidP="004C0C8F">
      <w:pPr>
        <w:pStyle w:val="Paragrafi"/>
      </w:pPr>
    </w:p>
    <w:p w:rsidR="004C0C8F" w:rsidRPr="00E901A0" w:rsidRDefault="004C0C8F" w:rsidP="004C0C8F">
      <w:pPr>
        <w:pStyle w:val="BazLigjPropozues"/>
      </w:pPr>
      <w:r w:rsidRPr="00E901A0">
        <w:t>Me propozimin e Komitetit Shtetëror të Kthimit dhe Kompensimit të Pronave ish-Pronarëve, Këshilli i Ministrave</w:t>
      </w:r>
    </w:p>
    <w:p w:rsidR="004C0C8F" w:rsidRPr="00E901A0" w:rsidRDefault="004C0C8F" w:rsidP="004C0C8F">
      <w:pPr>
        <w:pStyle w:val="Paragrafi"/>
      </w:pPr>
    </w:p>
    <w:p w:rsidR="004C0C8F" w:rsidRPr="00E901A0" w:rsidRDefault="004C0C8F" w:rsidP="004C0C8F">
      <w:pPr>
        <w:pStyle w:val="VENDOSI"/>
      </w:pPr>
      <w:r w:rsidRPr="00E901A0">
        <w:t>V e n d o s i :</w:t>
      </w:r>
    </w:p>
    <w:p w:rsidR="004C0C8F" w:rsidRPr="00E901A0" w:rsidRDefault="004C0C8F" w:rsidP="004C0C8F">
      <w:pPr>
        <w:pStyle w:val="Paragrafi"/>
      </w:pPr>
    </w:p>
    <w:p w:rsidR="004C0C8F" w:rsidRPr="00E901A0" w:rsidRDefault="004C0C8F" w:rsidP="004C0C8F">
      <w:pPr>
        <w:pStyle w:val="Paragrafi"/>
      </w:pPr>
      <w:r w:rsidRPr="00E901A0">
        <w:t>Në vendimin e Këshillit të Ministrave nr.301, datë 14.6.1993, bëhen këto ndryshime:</w:t>
      </w:r>
    </w:p>
    <w:p w:rsidR="004C0C8F" w:rsidRPr="00E901A0" w:rsidRDefault="004C0C8F" w:rsidP="004C0C8F">
      <w:pPr>
        <w:pStyle w:val="Paragrafi"/>
      </w:pPr>
      <w:r w:rsidRPr="00E901A0">
        <w:t>1. Pas shkronjës “ç” të pikës 1 shtohet shkronja “d” me këtë përmbajtje:</w:t>
      </w:r>
    </w:p>
    <w:p w:rsidR="004C0C8F" w:rsidRPr="00E901A0" w:rsidRDefault="004C0C8F" w:rsidP="004C0C8F">
      <w:pPr>
        <w:pStyle w:val="Paragrafi"/>
      </w:pPr>
      <w:r w:rsidRPr="00E901A0">
        <w:t>“Kur çmohet se veprimëtaria e një ose disa komisioneve të kthimit dhe kompensimit të pronave ish-pronarëve duhet të mbyllet para datës 31.12.1995, vendos mbylljen e veprimëtarisë së tyre dhe njoftonë për këtë organin përkatës të pushtetit lokal, këshillin e rrethit ose këshillin e bashkisë.</w:t>
      </w:r>
    </w:p>
    <w:p w:rsidR="004C0C8F" w:rsidRPr="00E901A0" w:rsidRDefault="004C0C8F" w:rsidP="004C0C8F">
      <w:pPr>
        <w:pStyle w:val="Paragrafi"/>
      </w:pPr>
      <w:r w:rsidRPr="00E901A0">
        <w:t>Çështjet e mbetura të patrajtuara nga komisioni, veprimëtaria e të cilit mbyllet para datës 31.12.1995, i kalojnë për shqyrtim e zgjidhje një komisioni tjetër homolog brenda të njëjtit rreth si njësi territoriale, i cili caktohet nga kryetari i Komitetit Shtetëror të Kthimit dhe Kompensimit të Pronave ish-Pronarëve”.</w:t>
      </w:r>
    </w:p>
    <w:p w:rsidR="004C0C8F" w:rsidRPr="00E901A0" w:rsidRDefault="004C0C8F" w:rsidP="004C0C8F">
      <w:pPr>
        <w:pStyle w:val="Paragrafi"/>
      </w:pPr>
      <w:r w:rsidRPr="00E901A0">
        <w:t>2. Pas paragrafit të fundit të shkronjës “b” të pikës 2 shtohet një paragraf me këtë përmbajtje:</w:t>
      </w:r>
    </w:p>
    <w:p w:rsidR="004C0C8F" w:rsidRPr="00E901A0" w:rsidRDefault="004C0C8F" w:rsidP="004C0C8F">
      <w:pPr>
        <w:pStyle w:val="Paragrafi"/>
      </w:pPr>
      <w:r w:rsidRPr="00E901A0">
        <w:t>“Sekretari i Shtetit për Pushtetin Lokal, në bashkëpunim me Komitetin Shtetëror të Kthimit dhe Kompensimit të Pronave ish-Pronarëve kanë të drejtë të disponojnë fondin e pagave dhe organikën e lirë që rezultojnë nga mbyllja e veprimëtarisë së komisioneve të kthimit dhe kompensimit të pronave ish-pronarëve deri në datën 31.12.1995 dhe t’i kalojnë si shtesa në përbërjen e komisioneve të atyre bashkive a rretheve që çmohen se e kanë të nevojshme një shtesë të tillë për të përballuar në kohë vëllimin e punës së tyre për kthimin dhe kompensimin e pronave ish-pronarëve”.</w:t>
      </w:r>
    </w:p>
    <w:p w:rsidR="004C0C8F" w:rsidRPr="00E901A0" w:rsidRDefault="004C0C8F" w:rsidP="004C0C8F">
      <w:pPr>
        <w:pStyle w:val="Paragrafi"/>
      </w:pPr>
      <w:r w:rsidRPr="00E901A0">
        <w:t>Ky vendim hyn në fuqi menjëherë.</w:t>
      </w:r>
    </w:p>
    <w:p w:rsidR="004C0C8F" w:rsidRDefault="004C0C8F" w:rsidP="004C0C8F">
      <w:pPr>
        <w:pStyle w:val="Autoriteti"/>
      </w:pPr>
    </w:p>
    <w:p w:rsidR="004C0C8F" w:rsidRPr="00E901A0" w:rsidRDefault="004C0C8F" w:rsidP="004C0C8F">
      <w:pPr>
        <w:pStyle w:val="Autoriteti"/>
      </w:pPr>
      <w:r w:rsidRPr="00E901A0">
        <w:t>KRYETARI I KËSHILLIT TË MINISTRAVE</w:t>
      </w:r>
    </w:p>
    <w:p w:rsidR="004C0C8F" w:rsidRPr="00E901A0" w:rsidRDefault="004C0C8F" w:rsidP="004C0C8F">
      <w:pPr>
        <w:pStyle w:val="AutoritetiEmer"/>
      </w:pPr>
      <w:r w:rsidRPr="00E901A0">
        <w:t>Aleksandër Meksi</w:t>
      </w:r>
    </w:p>
    <w:p w:rsidR="004C0C8F" w:rsidRPr="00E901A0" w:rsidRDefault="004C0C8F" w:rsidP="004C0C8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1E611A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C0C8F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7BBFAC-4BEA-4033-A3C8-F1EE65FCF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4C0C8F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