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16E" w:rsidRPr="00E901A0" w:rsidRDefault="005F716E" w:rsidP="005F716E">
      <w:pPr>
        <w:pStyle w:val="Akti"/>
      </w:pPr>
      <w:bookmarkStart w:id="0" w:name="_GoBack"/>
      <w:bookmarkEnd w:id="0"/>
      <w:r w:rsidRPr="00E901A0">
        <w:t xml:space="preserve">V e n d i m </w:t>
      </w:r>
    </w:p>
    <w:p w:rsidR="005F716E" w:rsidRPr="00E901A0" w:rsidRDefault="005F716E" w:rsidP="005F716E">
      <w:pPr>
        <w:pStyle w:val="NumriData"/>
      </w:pPr>
      <w:r w:rsidRPr="00E901A0">
        <w:t>Nr.512, datë 25.9.1995</w:t>
      </w:r>
    </w:p>
    <w:p w:rsidR="005F716E" w:rsidRPr="00E901A0" w:rsidRDefault="005F716E" w:rsidP="005F716E">
      <w:pPr>
        <w:pStyle w:val="Paragrafi"/>
      </w:pPr>
    </w:p>
    <w:p w:rsidR="005F716E" w:rsidRPr="00E901A0" w:rsidRDefault="005F716E" w:rsidP="005F716E">
      <w:pPr>
        <w:pStyle w:val="Titulli"/>
      </w:pPr>
      <w:r w:rsidRPr="00E901A0">
        <w:t>Për një ndryshim në vendimin e Këshillit të Ministrave nr.348, datë 3.7.1995 “Për këshillat mbikëqyrës të shoqërive shtetërore”</w:t>
      </w:r>
    </w:p>
    <w:p w:rsidR="005F716E" w:rsidRPr="00E901A0" w:rsidRDefault="005F716E" w:rsidP="005F716E">
      <w:pPr>
        <w:pStyle w:val="Paragrafi"/>
      </w:pPr>
    </w:p>
    <w:p w:rsidR="005F716E" w:rsidRPr="00E901A0" w:rsidRDefault="005F716E" w:rsidP="005F716E">
      <w:pPr>
        <w:pStyle w:val="BazLigjPropozues"/>
      </w:pPr>
      <w:r w:rsidRPr="00E901A0">
        <w:t>Me propozimin e Ministrisë së Burimeve Minerare dhe Energjetike, Këshilli i Ministrave</w:t>
      </w:r>
    </w:p>
    <w:p w:rsidR="005F716E" w:rsidRPr="00E901A0" w:rsidRDefault="005F716E" w:rsidP="005F716E">
      <w:pPr>
        <w:pStyle w:val="Paragrafi"/>
      </w:pPr>
    </w:p>
    <w:p w:rsidR="005F716E" w:rsidRPr="00E901A0" w:rsidRDefault="005F716E" w:rsidP="005F716E">
      <w:pPr>
        <w:pStyle w:val="VENDOSI"/>
      </w:pPr>
      <w:r w:rsidRPr="00E901A0">
        <w:t>V e n d o s i :</w:t>
      </w:r>
    </w:p>
    <w:p w:rsidR="005F716E" w:rsidRPr="00E901A0" w:rsidRDefault="005F716E" w:rsidP="005F716E">
      <w:pPr>
        <w:pStyle w:val="Paragrafi"/>
      </w:pPr>
    </w:p>
    <w:p w:rsidR="005F716E" w:rsidRPr="00E901A0" w:rsidRDefault="005F716E" w:rsidP="005F716E">
      <w:pPr>
        <w:pStyle w:val="Paragrafi"/>
      </w:pPr>
      <w:r w:rsidRPr="00E901A0">
        <w:t>Në vendimin e Këshillit të Ministrave nr.348, datë 3.7.1995, në pikën 2, paragrafi i dytë, në fund të shtohet fjalia “Me përjashtim të shoqërive shtetërore që veprojnë në sektorët e naftës, minierave dhe energjisë elektrike, ku dy të tretat e anëtarëve të këshillit mbikëqyrës do të emërtohen nga ministri i Burimeve Minerare dhe Energjetike.</w:t>
      </w:r>
    </w:p>
    <w:p w:rsidR="005F716E" w:rsidRPr="00E901A0" w:rsidRDefault="005F716E" w:rsidP="005F716E">
      <w:pPr>
        <w:pStyle w:val="Paragrafi"/>
      </w:pPr>
      <w:r w:rsidRPr="00E901A0">
        <w:t>Ky vendim hyn në fuqi menjëherë.</w:t>
      </w:r>
    </w:p>
    <w:p w:rsidR="005F716E" w:rsidRDefault="005F716E" w:rsidP="005F716E">
      <w:pPr>
        <w:pStyle w:val="Autoriteti"/>
      </w:pPr>
    </w:p>
    <w:p w:rsidR="005F716E" w:rsidRPr="00E901A0" w:rsidRDefault="005F716E" w:rsidP="005F716E">
      <w:pPr>
        <w:pStyle w:val="Autoriteti"/>
      </w:pPr>
      <w:r w:rsidRPr="00E901A0">
        <w:t>KRYETARI I KËSHILLIT TË MINISTRAVE</w:t>
      </w:r>
    </w:p>
    <w:p w:rsidR="005F716E" w:rsidRPr="00E901A0" w:rsidRDefault="005F716E" w:rsidP="005F716E">
      <w:pPr>
        <w:pStyle w:val="AutoritetiEmer"/>
      </w:pPr>
      <w:r w:rsidRPr="00E901A0">
        <w:t>Aleksandër Meksi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85496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5F716E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42981F4-1581-4B24-B840-6442DA029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5F716E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2019-03-27T09:18:00Z</dcterms:created>
  <dcterms:modified xsi:type="dcterms:W3CDTF">2019-03-27T09:18:00Z</dcterms:modified>
</cp:coreProperties>
</file>