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E13" w:rsidRPr="00E901A0" w:rsidRDefault="001A1E13" w:rsidP="001A1E13">
      <w:pPr>
        <w:pStyle w:val="Akti"/>
      </w:pPr>
      <w:bookmarkStart w:id="0" w:name="_GoBack"/>
      <w:bookmarkEnd w:id="0"/>
      <w:r w:rsidRPr="00E901A0">
        <w:t xml:space="preserve">V e n d i m </w:t>
      </w:r>
    </w:p>
    <w:p w:rsidR="001A1E13" w:rsidRPr="00E901A0" w:rsidRDefault="001A1E13" w:rsidP="001A1E13">
      <w:pPr>
        <w:pStyle w:val="NumriData"/>
      </w:pPr>
      <w:r w:rsidRPr="00E901A0">
        <w:t>Nr.541 datë 25.9.1995</w:t>
      </w:r>
    </w:p>
    <w:p w:rsidR="001A1E13" w:rsidRPr="00E901A0" w:rsidRDefault="001A1E13" w:rsidP="001A1E13">
      <w:pPr>
        <w:pStyle w:val="Paragrafi"/>
      </w:pPr>
    </w:p>
    <w:p w:rsidR="001A1E13" w:rsidRPr="00E901A0" w:rsidRDefault="001A1E13" w:rsidP="001A1E13">
      <w:pPr>
        <w:pStyle w:val="Titulli"/>
      </w:pPr>
      <w:r w:rsidRPr="00E901A0">
        <w:t>Për detyrat që kanë ministritë, institucionet dhe personat juridikë e fizikë për monitorimin dhe kontrollin e mjedisit</w:t>
      </w:r>
    </w:p>
    <w:p w:rsidR="001A1E13" w:rsidRPr="00E901A0" w:rsidRDefault="001A1E13" w:rsidP="001A1E13">
      <w:pPr>
        <w:pStyle w:val="Paragrafi"/>
      </w:pPr>
    </w:p>
    <w:p w:rsidR="001A1E13" w:rsidRPr="00E901A0" w:rsidRDefault="001A1E13" w:rsidP="001A1E13">
      <w:pPr>
        <w:pStyle w:val="BazLigjPropozues"/>
      </w:pPr>
      <w:r w:rsidRPr="00E901A0">
        <w:t>Me propozimin e Ministrisë së Shëndetësisë dhe të Mbrojtjes së Mjedisit, Këshilli i Ministrave</w:t>
      </w:r>
    </w:p>
    <w:p w:rsidR="001A1E13" w:rsidRPr="00E901A0" w:rsidRDefault="001A1E13" w:rsidP="001A1E13">
      <w:pPr>
        <w:pStyle w:val="Paragrafi"/>
      </w:pPr>
    </w:p>
    <w:p w:rsidR="001A1E13" w:rsidRPr="00E901A0" w:rsidRDefault="001A1E13" w:rsidP="001A1E13">
      <w:pPr>
        <w:pStyle w:val="VENDOSI"/>
      </w:pPr>
      <w:r w:rsidRPr="00E901A0">
        <w:t>V e n d o s i :</w:t>
      </w:r>
    </w:p>
    <w:p w:rsidR="001A1E13" w:rsidRPr="00E901A0" w:rsidRDefault="001A1E13" w:rsidP="001A1E13">
      <w:pPr>
        <w:pStyle w:val="Paragrafi"/>
      </w:pPr>
    </w:p>
    <w:p w:rsidR="001A1E13" w:rsidRPr="00E901A0" w:rsidRDefault="001A1E13" w:rsidP="001A1E13">
      <w:pPr>
        <w:pStyle w:val="Paragrafi"/>
      </w:pPr>
      <w:r w:rsidRPr="00E901A0">
        <w:t xml:space="preserve">1. Personat juridikë e fizikë, </w:t>
      </w:r>
      <w:smartTag w:uri="urn:schemas-microsoft-com:office:smarttags" w:element="country-region">
        <w:smartTag w:uri="urn:schemas-microsoft-com:office:smarttags" w:element="place">
          <w:r w:rsidRPr="00E901A0">
            <w:t>vendas</w:t>
          </w:r>
        </w:smartTag>
      </w:smartTag>
      <w:r w:rsidRPr="00E901A0">
        <w:t xml:space="preserve"> e të huaj, të ndjekin e dokumentojnë vazhdimisht shkarkimet në ajër, ujë dhe tokë të lëndëve të dëmshme mbi normat e miratuara.</w:t>
      </w:r>
    </w:p>
    <w:p w:rsidR="001A1E13" w:rsidRPr="00E901A0" w:rsidRDefault="001A1E13" w:rsidP="001A1E13">
      <w:pPr>
        <w:pStyle w:val="Paragrafi"/>
      </w:pPr>
      <w:r w:rsidRPr="00E901A0">
        <w:t>2. Ministria e Shëndetësisë dhe e Mbrojtjes së Mjedisit, nëpërmjet Institutit të Kërkimeve të Higjienës dhe Epidemiologjisë dhe drejtorive të shëndetit publik në rrethe, të kryejnë monitorimin mbi nivelin e ndotjes së ajrit në shtresat e ulëta të atmosferës, të ujit në mjedist urbane e qendrat industriale, si dhe kontrollin e ndotjes së tokës në gjithë territorin e vendit.</w:t>
      </w:r>
    </w:p>
    <w:p w:rsidR="001A1E13" w:rsidRPr="00E901A0" w:rsidRDefault="001A1E13" w:rsidP="001A1E13">
      <w:pPr>
        <w:pStyle w:val="Paragrafi"/>
      </w:pPr>
      <w:r w:rsidRPr="00E901A0">
        <w:t>Me kërkesë të Agjencisë Rajonale të Mjedisit, (ARM), drejtoritë e shëndetit publik në rrethe bëjnë kontrolle kimike e fizike në shkarkimet e objekteve industriale e sociale dhe mjediset që mund të jenë ndotur nga këto shkarkime.</w:t>
      </w:r>
    </w:p>
    <w:p w:rsidR="001A1E13" w:rsidRPr="00E901A0" w:rsidRDefault="001A1E13" w:rsidP="001A1E13">
      <w:pPr>
        <w:pStyle w:val="Paragrafi"/>
      </w:pPr>
      <w:r w:rsidRPr="00E901A0">
        <w:t>3. Ministritë, institucionet qendrore dhe Akademia e Shkencave me institutet në vartësi të tyre të organizojnë veprimëtaritë monitoruese me nivel kombëtar si vijon:</w:t>
      </w:r>
    </w:p>
    <w:p w:rsidR="001A1E13" w:rsidRPr="00E901A0" w:rsidRDefault="001A1E13" w:rsidP="001A1E13">
      <w:pPr>
        <w:pStyle w:val="Paragrafi"/>
      </w:pPr>
      <w:r w:rsidRPr="00E901A0">
        <w:t>a) Instituti i Hidrometeorologjisë të kryejë monitorimin e cilësisë së ujërave sipërfaqësore, freatike dhe të atmosferës në gjithë territorin e vendit.</w:t>
      </w:r>
    </w:p>
    <w:p w:rsidR="001A1E13" w:rsidRPr="00E901A0" w:rsidRDefault="001A1E13" w:rsidP="001A1E13">
      <w:pPr>
        <w:pStyle w:val="Paragrafi"/>
      </w:pPr>
      <w:r w:rsidRPr="00E901A0">
        <w:t>b) Instituti i Fizikës Bërthamore të kryejë monitorimin e radioaktivitetit të mjedisit dhe të ujërave transkufitare.</w:t>
      </w:r>
    </w:p>
    <w:p w:rsidR="001A1E13" w:rsidRPr="00E901A0" w:rsidRDefault="001A1E13" w:rsidP="001A1E13">
      <w:pPr>
        <w:pStyle w:val="Paragrafi"/>
      </w:pPr>
      <w:r w:rsidRPr="00E901A0">
        <w:t>c) Instituti i Studimeve Biologjike, në bashkëpunim me Institutin e Kërkimeve Pyjore dhe Kullotave, Institutin e Kërkimeve të Peshkimit dhe Muzeun e Shkencave të Natyrës, të monitorojë dhe vlerësojë gjendjen e biodiversitetit të vendit, të evidencojë bimët dhe kafshët që rrezikohen të zhduken dhe të propozojë masa konkrete për ruajtjen dhe mbrojtjen e tyre.</w:t>
      </w:r>
    </w:p>
    <w:p w:rsidR="001A1E13" w:rsidRPr="00E901A0" w:rsidRDefault="001A1E13" w:rsidP="001A1E13">
      <w:pPr>
        <w:pStyle w:val="Paragrafi"/>
      </w:pPr>
      <w:r w:rsidRPr="00E901A0">
        <w:t>ç) Instituti i Studimit të Tokave të kryejë monitorimin mbi nivelin e ndotjes të tokës dhe ujit për ujitje, si dhe studime për mbrojtjen e tokës dhe të pjellorisë së saj nga ndotja e veprimi i erozionit.</w:t>
      </w:r>
    </w:p>
    <w:p w:rsidR="001A1E13" w:rsidRPr="00E901A0" w:rsidRDefault="001A1E13" w:rsidP="001A1E13">
      <w:pPr>
        <w:pStyle w:val="Paragrafi"/>
      </w:pPr>
      <w:r w:rsidRPr="00E901A0">
        <w:t>d) Laboratori Qendror Kimik i Ushtrisë të monitorojë veprimëtaritë industriale dhe veprimëtaritë e tjera ushtarake në drejtim të ruajtjes dhe mbrojtjes së mjedisit.</w:t>
      </w:r>
    </w:p>
    <w:p w:rsidR="001A1E13" w:rsidRPr="00E901A0" w:rsidRDefault="001A1E13" w:rsidP="001A1E13">
      <w:pPr>
        <w:pStyle w:val="Paragrafi"/>
      </w:pPr>
      <w:r w:rsidRPr="00E901A0">
        <w:t>dh) Instituti i Studimeve dhe Projektimeve të Teknologjisë Kimike të monitorojë lëndët dhe mbeturinat industriale, urbane dhe të rrezikshme që përdoren, prodhohen ose formohen si pasojë e veprimëtarive ekonomike e sociale.</w:t>
      </w:r>
    </w:p>
    <w:p w:rsidR="001A1E13" w:rsidRPr="00E901A0" w:rsidRDefault="001A1E13" w:rsidP="001A1E13">
      <w:pPr>
        <w:pStyle w:val="Paragrafi"/>
      </w:pPr>
      <w:r w:rsidRPr="00E901A0">
        <w:t>4. Institucionet e ngarkura me monitorimin dhe kontrollin e mjedisit çdo tre muaj të dërgojnë informacion në Komitetin e Mbrojtjes së Mjedisit (KMM), mbi bazën e të cilit ky institucion bën vlerësimin e gjendjes së mjedisit dhe vepron në përputhje me aktet ligjore në fuqi.</w:t>
      </w:r>
    </w:p>
    <w:p w:rsidR="001A1E13" w:rsidRPr="00E901A0" w:rsidRDefault="001A1E13" w:rsidP="001A1E13">
      <w:pPr>
        <w:pStyle w:val="Paragrafi"/>
      </w:pPr>
      <w:r w:rsidRPr="00E901A0">
        <w:t xml:space="preserve">Personat juridikë e fizikë, </w:t>
      </w:r>
      <w:smartTag w:uri="urn:schemas-microsoft-com:office:smarttags" w:element="country-region">
        <w:smartTag w:uri="urn:schemas-microsoft-com:office:smarttags" w:element="place">
          <w:r w:rsidRPr="00E901A0">
            <w:t>vendas</w:t>
          </w:r>
        </w:smartTag>
      </w:smartTag>
      <w:r w:rsidRPr="00E901A0">
        <w:t xml:space="preserve"> e të huaj, çdo tre muaj dërgojnë informacion në ARM për shkarkimet e lëndëve ndotëse në tokë, ujë dhe ajër.</w:t>
      </w:r>
    </w:p>
    <w:p w:rsidR="001A1E13" w:rsidRPr="00E901A0" w:rsidRDefault="001A1E13" w:rsidP="001A1E13">
      <w:pPr>
        <w:pStyle w:val="Paragrafi"/>
      </w:pPr>
      <w:r w:rsidRPr="00E901A0">
        <w:t>5. Në Ministrinë e Burimeve Minerare dhe Energjetike, Ministrinë e Industrisë, Transportit dhe Tregtisë, Ministrinë e Bujqësisë dhe Ushqimit, Ministrinë e Ndërtimit dhe Turizmit dhe në Ministrinë e Mbrojtjes të organizohen strukturat e mbrojtjes së mjedisit.</w:t>
      </w:r>
    </w:p>
    <w:p w:rsidR="001A1E13" w:rsidRPr="00E901A0" w:rsidRDefault="001A1E13" w:rsidP="001A1E13">
      <w:pPr>
        <w:pStyle w:val="Paragrafi"/>
      </w:pPr>
      <w:r w:rsidRPr="00E901A0">
        <w:t>6. Ministritë dhe institucionet qendrore të raportojnë brenda muajit janar të çdo viti në KMM për gjendjen e mjedisit dhe për inventarizimin e ndotësve të shkarkuar në ajër, ujë dhe tokë në sektorët përkatës.</w:t>
      </w:r>
    </w:p>
    <w:p w:rsidR="001A1E13" w:rsidRPr="00E901A0" w:rsidRDefault="001A1E13" w:rsidP="001A1E13">
      <w:pPr>
        <w:pStyle w:val="Paragrafi"/>
      </w:pPr>
      <w:r w:rsidRPr="00E901A0">
        <w:t>7. Personat juridikë dhe fizikë, vendas e të huaj, që kryejnë çfarëdolloj veprimëtarie në objektet ekzistuese, brenda tremujorit të parë të vitit 1996, duhet të hartojnë programin e masave për të ulur nivelet e shkarkimeve ndotëse deri në normativat e miratuara dhe të paraqesin për miratim, sipas rëndësisë së veprimëtarisë në ARM, programet me karakter lokal ose në KMM ato me karakter kombëtar. Këtu përfshihen edhe masat për rehabilitimin e pyjeve të shkatërruara a të dëmtuara dhe në përgjithësi të mjedisit natyror nga ndërhyrjet e gabuara.</w:t>
      </w:r>
    </w:p>
    <w:p w:rsidR="001A1E13" w:rsidRPr="00E901A0" w:rsidRDefault="001A1E13" w:rsidP="001A1E13">
      <w:pPr>
        <w:pStyle w:val="Paragrafi"/>
      </w:pPr>
      <w:r w:rsidRPr="00E901A0">
        <w:t>8. Fondet për monitorimin e mjedisit përballohen nga buxheti i shtetit dhe administrohen nga KMM.</w:t>
      </w:r>
    </w:p>
    <w:p w:rsidR="001A1E13" w:rsidRPr="00E901A0" w:rsidRDefault="001A1E13" w:rsidP="001A1E13">
      <w:pPr>
        <w:pStyle w:val="Paragrafi"/>
      </w:pPr>
      <w:r w:rsidRPr="00E901A0">
        <w:lastRenderedPageBreak/>
        <w:t>9. Fondet për përmirësimet që duhet të realizojnë objektet ekonomike shtetërore për të respektuar normativat e miratuara për shkarkimet në tokë, ujë e ajër të lëndëve të dëmshme përballohen nga buxheti i shtetit si zëra të veçantë dhe administrohen nga ministritë përkatëse.</w:t>
      </w:r>
    </w:p>
    <w:p w:rsidR="001A1E13" w:rsidRPr="00E901A0" w:rsidRDefault="001A1E13" w:rsidP="001A1E13">
      <w:pPr>
        <w:pStyle w:val="Paragrafi"/>
      </w:pPr>
      <w:r w:rsidRPr="00E901A0">
        <w:t>10. Për zbatimin e këtij vendimi KMM, në bashkëpunim me ministritë, institucionet qendrore dhe Akademinë e Shkencave, hartonë rregulloret dhe udhëzimet përkatëse.</w:t>
      </w:r>
    </w:p>
    <w:p w:rsidR="001A1E13" w:rsidRPr="00E901A0" w:rsidRDefault="001A1E13" w:rsidP="001A1E13">
      <w:pPr>
        <w:pStyle w:val="Paragrafi"/>
      </w:pPr>
      <w:r w:rsidRPr="00E901A0">
        <w:t>Ky vendim hyn në fuqi menjëherë.</w:t>
      </w:r>
    </w:p>
    <w:p w:rsidR="001A1E13" w:rsidRPr="00E901A0" w:rsidRDefault="001A1E13" w:rsidP="001A1E13">
      <w:pPr>
        <w:pStyle w:val="Paragrafi"/>
      </w:pPr>
    </w:p>
    <w:p w:rsidR="001A1E13" w:rsidRPr="00E901A0" w:rsidRDefault="001A1E13" w:rsidP="001A1E13">
      <w:pPr>
        <w:pStyle w:val="Autoriteti"/>
      </w:pPr>
      <w:r w:rsidRPr="00E901A0">
        <w:t>KRYETARI I KËSHILLIT TË MINISTRAVE</w:t>
      </w:r>
    </w:p>
    <w:p w:rsidR="001A1E13" w:rsidRPr="00E901A0" w:rsidRDefault="001A1E13" w:rsidP="001A1E13">
      <w:pPr>
        <w:pStyle w:val="AutoritetiEmer"/>
      </w:pPr>
      <w:r w:rsidRPr="00E901A0">
        <w:t>Aleksandër Meksi</w:t>
      </w:r>
    </w:p>
    <w:p w:rsidR="001A1E13" w:rsidRPr="00E901A0" w:rsidRDefault="001A1E13" w:rsidP="001A1E1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1E13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3E35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ED3767-5B12-4672-9BEF-15919F06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A1E1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