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B23" w:rsidRPr="00E901A0" w:rsidRDefault="003D1B23" w:rsidP="003D1B23">
      <w:pPr>
        <w:pStyle w:val="Akti"/>
      </w:pPr>
      <w:bookmarkStart w:id="0" w:name="_GoBack"/>
      <w:bookmarkEnd w:id="0"/>
      <w:r w:rsidRPr="00E901A0">
        <w:t xml:space="preserve">V e n d i m </w:t>
      </w:r>
    </w:p>
    <w:p w:rsidR="003D1B23" w:rsidRPr="00E901A0" w:rsidRDefault="003D1B23" w:rsidP="003D1B23">
      <w:pPr>
        <w:pStyle w:val="NumriData"/>
      </w:pPr>
      <w:r w:rsidRPr="00E901A0">
        <w:t>Nr.608, datë 30.10.1995</w:t>
      </w:r>
    </w:p>
    <w:p w:rsidR="003D1B23" w:rsidRPr="00E901A0" w:rsidRDefault="003D1B23" w:rsidP="003D1B23">
      <w:pPr>
        <w:pStyle w:val="Paragrafi"/>
      </w:pPr>
    </w:p>
    <w:p w:rsidR="003D1B23" w:rsidRPr="00E901A0" w:rsidRDefault="003D1B23" w:rsidP="003D1B23">
      <w:pPr>
        <w:pStyle w:val="Titulli"/>
      </w:pPr>
      <w:r w:rsidRPr="00E901A0">
        <w:t>Për transferimin e aksioneve të shtetit personave pjesëmarrës në  ankandet për privatizimin e shoqërive tregtare shtetërore</w:t>
      </w:r>
    </w:p>
    <w:p w:rsidR="003D1B23" w:rsidRPr="00E901A0" w:rsidRDefault="003D1B23" w:rsidP="003D1B23">
      <w:pPr>
        <w:pStyle w:val="Paragrafi"/>
      </w:pPr>
    </w:p>
    <w:p w:rsidR="003D1B23" w:rsidRPr="00E901A0" w:rsidRDefault="003D1B23" w:rsidP="003D1B23">
      <w:pPr>
        <w:pStyle w:val="BazLigjPropozues"/>
      </w:pPr>
      <w:r w:rsidRPr="00E901A0">
        <w:t>Me propozimin e Ministrisë së Financave, Këshilli i Ministrave</w:t>
      </w:r>
    </w:p>
    <w:p w:rsidR="003D1B23" w:rsidRPr="00E901A0" w:rsidRDefault="003D1B23" w:rsidP="003D1B23">
      <w:pPr>
        <w:pStyle w:val="Paragrafi"/>
      </w:pPr>
    </w:p>
    <w:p w:rsidR="003D1B23" w:rsidRPr="00E901A0" w:rsidRDefault="003D1B23" w:rsidP="003D1B23">
      <w:pPr>
        <w:pStyle w:val="VENDOSI"/>
      </w:pPr>
      <w:r w:rsidRPr="00E901A0">
        <w:t>V e n d o s i :</w:t>
      </w:r>
    </w:p>
    <w:p w:rsidR="003D1B23" w:rsidRPr="00E901A0" w:rsidRDefault="003D1B23" w:rsidP="003D1B23">
      <w:pPr>
        <w:pStyle w:val="Paragrafi"/>
      </w:pPr>
    </w:p>
    <w:p w:rsidR="003D1B23" w:rsidRPr="00E901A0" w:rsidRDefault="003D1B23" w:rsidP="003D1B23">
      <w:pPr>
        <w:pStyle w:val="Paragrafi"/>
      </w:pPr>
      <w:r w:rsidRPr="00E901A0">
        <w:t>1. Numri dhe vlera e aksioneve të shoqërive shtetërore që  privatizohen u transferohen personave fizikë dhe fondeve të investimeve, pjesëmarrës në ankand, pas nxjerrjes së rezultatit përfundimëtar të secilit ankand nga Agjencia Kombëtare e Privatizimit.</w:t>
      </w:r>
    </w:p>
    <w:p w:rsidR="003D1B23" w:rsidRPr="00E901A0" w:rsidRDefault="003D1B23" w:rsidP="003D1B23">
      <w:pPr>
        <w:pStyle w:val="Paragrafi"/>
      </w:pPr>
      <w:r w:rsidRPr="00E901A0">
        <w:t>Vlera e aksioneve që transferohen i përgjigjet shumës të  kapitalit themeltar që mbetet, pasi të jetë hequr kur është rasti</w:t>
      </w:r>
    </w:p>
    <w:p w:rsidR="003D1B23" w:rsidRPr="00E901A0" w:rsidRDefault="003D1B23" w:rsidP="003D1B23">
      <w:pPr>
        <w:pStyle w:val="Paragrafi"/>
      </w:pPr>
      <w:r w:rsidRPr="00E901A0">
        <w:t>- pjesa e kapitalit themeltar që i përgjigjet vlerës  nominale të aksioneve që shteti do të mbajë në shoqëri pas privatizimit (rasti i privatizimit të pjesshëm);</w:t>
      </w:r>
    </w:p>
    <w:p w:rsidR="003D1B23" w:rsidRPr="00E901A0" w:rsidRDefault="003D1B23" w:rsidP="003D1B23">
      <w:pPr>
        <w:pStyle w:val="Paragrafi"/>
      </w:pPr>
      <w:r w:rsidRPr="00E901A0">
        <w:t xml:space="preserve">- pjesa e kapitalit themeltar që i përgjigjet vlerës  nominale të aksioneve, të cilat i janë njohur ish-pronarit të  truallit. </w:t>
      </w:r>
    </w:p>
    <w:p w:rsidR="003D1B23" w:rsidRPr="00E901A0" w:rsidRDefault="003D1B23" w:rsidP="003D1B23">
      <w:pPr>
        <w:pStyle w:val="Paragrafi"/>
      </w:pPr>
      <w:r w:rsidRPr="00E901A0">
        <w:t>2. Numri dhe vlera nominale e aksioneve që i jepen çdo personi fizik apo fondi të investimeve, pjesëmarrës në ankand, do  të përcaktohet në bazë të përqindjes së letrave me vlerë të  privatizimit (bono ose lekë privatizimi) të depozituara nga çdo  person ndaj vlerës gjithsej të këtyre  letrave të depozituara për  shoqërinë përkatëse të privatizuar.</w:t>
      </w:r>
    </w:p>
    <w:p w:rsidR="003D1B23" w:rsidRPr="00E901A0" w:rsidRDefault="003D1B23" w:rsidP="003D1B23">
      <w:pPr>
        <w:pStyle w:val="Paragrafi"/>
      </w:pPr>
      <w:r w:rsidRPr="00E901A0">
        <w:t>Për të zvogëluar në maksimumin e mundshëm efektet e  rrumbullakimeve të përqindjeve ose të vlerave mundet që vlera nominale e një aksioni të caktohet më e vogël se ajo që është  caktuar për shoqërinë shtetërore.</w:t>
      </w:r>
    </w:p>
    <w:p w:rsidR="003D1B23" w:rsidRPr="00E901A0" w:rsidRDefault="003D1B23" w:rsidP="003D1B23">
      <w:pPr>
        <w:pStyle w:val="Paragrafi"/>
      </w:pPr>
      <w:r w:rsidRPr="00E901A0">
        <w:t>Në çdo rast duhet siguruar ruajtja e barazisë ndërmjet aksionarëve në përpjesëtim me kuotat-pjesë në kapitalin e shoqërisë së privatizuar.</w:t>
      </w:r>
    </w:p>
    <w:p w:rsidR="003D1B23" w:rsidRPr="00E901A0" w:rsidRDefault="003D1B23" w:rsidP="003D1B23">
      <w:pPr>
        <w:pStyle w:val="Paragrafi"/>
      </w:pPr>
      <w:r w:rsidRPr="00E901A0">
        <w:t>Mbetjet e mundshme nga rrumbullakimet të sistemohen në  llogaritë e shoqërisë, në zmadhim ose në zvogëlim të rezervave nga rivlerësimi.</w:t>
      </w:r>
    </w:p>
    <w:p w:rsidR="003D1B23" w:rsidRPr="00E901A0" w:rsidRDefault="003D1B23" w:rsidP="003D1B23">
      <w:pPr>
        <w:pStyle w:val="Paragrafi"/>
      </w:pPr>
      <w:r w:rsidRPr="00E901A0">
        <w:t>3. Pas nxjerrjes së rezultatit përfundimëtar të ankandit,  një komision i caktuar nga kryetari i Agjencisë Kombëtare të  Privatizimit dhe nga ministri i Financave  nënshkruan dokumentet e rezultatit të ankandit, në të cilat duhet të përmenden këto të  dhëna:</w:t>
      </w:r>
    </w:p>
    <w:p w:rsidR="003D1B23" w:rsidRPr="00E901A0" w:rsidRDefault="003D1B23" w:rsidP="003D1B23">
      <w:pPr>
        <w:pStyle w:val="Paragrafi"/>
      </w:pPr>
      <w:r w:rsidRPr="00E901A0">
        <w:t>- numri dhe data e dokumentit;</w:t>
      </w:r>
    </w:p>
    <w:p w:rsidR="003D1B23" w:rsidRPr="00E901A0" w:rsidRDefault="003D1B23" w:rsidP="003D1B23">
      <w:pPr>
        <w:pStyle w:val="Paragrafi"/>
      </w:pPr>
      <w:r w:rsidRPr="00E901A0">
        <w:t>- anëtarët e komisionit;</w:t>
      </w:r>
    </w:p>
    <w:p w:rsidR="003D1B23" w:rsidRPr="00E901A0" w:rsidRDefault="003D1B23" w:rsidP="003D1B23">
      <w:pPr>
        <w:pStyle w:val="Paragrafi"/>
      </w:pPr>
      <w:r w:rsidRPr="00E901A0">
        <w:t>- emri i plotë dhe adresa e shoqërisë;</w:t>
      </w:r>
    </w:p>
    <w:p w:rsidR="003D1B23" w:rsidRPr="00E901A0" w:rsidRDefault="003D1B23" w:rsidP="003D1B23">
      <w:pPr>
        <w:pStyle w:val="Paragrafi"/>
      </w:pPr>
      <w:r w:rsidRPr="00E901A0">
        <w:t>- vlera nominale e aksionit;</w:t>
      </w:r>
    </w:p>
    <w:p w:rsidR="003D1B23" w:rsidRPr="00E901A0" w:rsidRDefault="003D1B23" w:rsidP="003D1B23">
      <w:pPr>
        <w:pStyle w:val="Paragrafi"/>
      </w:pPr>
      <w:r w:rsidRPr="00E901A0">
        <w:t>- lista e aksionarëve dhe numri i aksioneve, si dhe  vlera e tyre për secilin aksionar.</w:t>
      </w:r>
    </w:p>
    <w:p w:rsidR="003D1B23" w:rsidRPr="00E901A0" w:rsidRDefault="003D1B23" w:rsidP="003D1B23">
      <w:pPr>
        <w:pStyle w:val="Paragrafi"/>
      </w:pPr>
      <w:r w:rsidRPr="00E901A0">
        <w:t>Lista do të hartohet në tri kopje, nga të cilat një i  dërgohet shoqërisë së privatizuar, një i dërgohet drejtorisë së  shoqërive publike në Ministrinë e Financave dhe një ruhet nga  Agjencia Kombëtare e Privatizimit.</w:t>
      </w:r>
    </w:p>
    <w:p w:rsidR="003D1B23" w:rsidRPr="00E901A0" w:rsidRDefault="003D1B23" w:rsidP="003D1B23">
      <w:pPr>
        <w:pStyle w:val="Paragrafi"/>
      </w:pPr>
      <w:r w:rsidRPr="00E901A0">
        <w:t>Lista e aksionarëve nuk publikohet.</w:t>
      </w:r>
    </w:p>
    <w:p w:rsidR="003D1B23" w:rsidRPr="00E901A0" w:rsidRDefault="003D1B23" w:rsidP="003D1B23">
      <w:pPr>
        <w:pStyle w:val="Paragrafi"/>
      </w:pPr>
      <w:r w:rsidRPr="00E901A0">
        <w:t>Çdo aksionar ka të drejtë të njihet me këtë listë pranë  shoqërisë përkatëse dhe, në rast paqartësie, mund të kërkojë sqarime pranë Agjencisë Kombëtare të Privatizimit.</w:t>
      </w:r>
    </w:p>
    <w:p w:rsidR="003D1B23" w:rsidRPr="00E901A0" w:rsidRDefault="003D1B23" w:rsidP="003D1B23">
      <w:pPr>
        <w:pStyle w:val="Paragrafi"/>
      </w:pPr>
      <w:r w:rsidRPr="00E901A0">
        <w:t>4. Gjatë periudhës pas ankandit deri në mbledhjen e parë  të asamblesë është e ndaluar çdo emetim dytësor i aksioneve nga  ana e shoqërisë.</w:t>
      </w:r>
    </w:p>
    <w:p w:rsidR="003D1B23" w:rsidRPr="00E901A0" w:rsidRDefault="003D1B23" w:rsidP="003D1B23">
      <w:pPr>
        <w:pStyle w:val="Paragrafi"/>
      </w:pPr>
      <w:r w:rsidRPr="00E901A0">
        <w:t>Gjatë kësaj periudhe nuk lejohet asnjë strukturim i  kapitalit ekzistues.</w:t>
      </w:r>
    </w:p>
    <w:p w:rsidR="003D1B23" w:rsidRPr="00E901A0" w:rsidRDefault="003D1B23" w:rsidP="003D1B23">
      <w:pPr>
        <w:pStyle w:val="Paragrafi"/>
      </w:pPr>
      <w:r w:rsidRPr="00E901A0">
        <w:t>5. Deri në zgjedhjen e organeve të reja të shoqërisë së  privatizuar dhe kryerjes të ndryshimeve përkatëse të statutit,  këshilli mbikëqyrës dhe drejtori i përgjithshëm i shoqërisë shtetërore do të vazhdojnë të kryejnë funksionet e tyre dhe do të  mbajnë përgjegjësi të plotë për administrimin e pasurisë e të  veprimëtarisë së shoqërisë.</w:t>
      </w:r>
    </w:p>
    <w:p w:rsidR="003D1B23" w:rsidRPr="00E901A0" w:rsidRDefault="003D1B23" w:rsidP="003D1B23">
      <w:pPr>
        <w:pStyle w:val="Paragrafi"/>
      </w:pPr>
      <w:r w:rsidRPr="00E901A0">
        <w:t>Megjithatë aksionarët ose ortakët e shoqërisë së privatizuar kanë të drejtë të caktojnë me mandat të rregullt një komitet përfaqësues të përbërë nga një numër anëtarësh të barabartë me atë të këshillit mbikëqyrës të shoqërisë shtetërore. Në këtë rast ky  këshill zgjerohet, duke përfshirë edhe anëtarët e komitetit përfaqësues.</w:t>
      </w:r>
    </w:p>
    <w:p w:rsidR="003D1B23" w:rsidRPr="00E901A0" w:rsidRDefault="003D1B23" w:rsidP="003D1B23">
      <w:pPr>
        <w:pStyle w:val="Paragrafi"/>
      </w:pPr>
      <w:r w:rsidRPr="00E901A0">
        <w:lastRenderedPageBreak/>
        <w:t>Këshilli mbikëqyrës merr përsipër hartimin e projektstatutit dhe kryerjen e të gjitha formaliteteve juridike të nevojshme për konfirmimin e shoqërisë me kërkesat e ligjit për shoqëritë tregtare.</w:t>
      </w:r>
    </w:p>
    <w:p w:rsidR="003D1B23" w:rsidRPr="00E901A0" w:rsidRDefault="003D1B23" w:rsidP="003D1B23">
      <w:pPr>
        <w:pStyle w:val="Paragrafi"/>
      </w:pPr>
      <w:r w:rsidRPr="00E901A0">
        <w:t>6. Deri në zgjedhjen e organeve të reja të shoqërisë së  privatizuar dhe hyrjen në funksion të këtyre organeve, as shoqëria dhe as ndonjë organ tjetër nuk kanë të drejtë të kryejnë ose të  autorizojnë kryerjen e veprimeve që vijojnë:</w:t>
      </w:r>
    </w:p>
    <w:p w:rsidR="003D1B23" w:rsidRPr="00E901A0" w:rsidRDefault="003D1B23" w:rsidP="003D1B23">
      <w:pPr>
        <w:pStyle w:val="Paragrafi"/>
      </w:pPr>
      <w:r w:rsidRPr="00E901A0">
        <w:t>a) Shitjen e aktiveve të qëndrueshme të shoqërisë.</w:t>
      </w:r>
    </w:p>
    <w:p w:rsidR="003D1B23" w:rsidRPr="00E901A0" w:rsidRDefault="003D1B23" w:rsidP="003D1B23">
      <w:pPr>
        <w:pStyle w:val="Paragrafi"/>
      </w:pPr>
      <w:r w:rsidRPr="00E901A0">
        <w:t>b) Blerjen e aktiveve të qëndrueshme ose kryerjen e investimeve të tjera, përveç atyre që kanë qenë të kontraktuara më parë.</w:t>
      </w:r>
    </w:p>
    <w:p w:rsidR="003D1B23" w:rsidRPr="00E901A0" w:rsidRDefault="003D1B23" w:rsidP="003D1B23">
      <w:pPr>
        <w:pStyle w:val="Paragrafi"/>
      </w:pPr>
      <w:r w:rsidRPr="00E901A0">
        <w:t>c) Marrjen ose dhënien me qira të objekteve të ndryshme.</w:t>
      </w:r>
    </w:p>
    <w:p w:rsidR="003D1B23" w:rsidRPr="00E901A0" w:rsidRDefault="003D1B23" w:rsidP="003D1B23">
      <w:pPr>
        <w:pStyle w:val="Paragrafi"/>
      </w:pPr>
      <w:r w:rsidRPr="00E901A0">
        <w:t>ç) Marrjen e huave, përveç atyre që kanë qenë kontraktuar më parë për nevoja rrjedhëse të veprimëtarisë së shoqërisë.</w:t>
      </w:r>
    </w:p>
    <w:p w:rsidR="003D1B23" w:rsidRPr="00E901A0" w:rsidRDefault="003D1B23" w:rsidP="003D1B23">
      <w:pPr>
        <w:pStyle w:val="Paragrafi"/>
      </w:pPr>
      <w:r w:rsidRPr="00E901A0">
        <w:t>d) Çdo veprim tjetër që do të sillte pakësimin e aktivit  neto të shoqërisë.</w:t>
      </w:r>
    </w:p>
    <w:p w:rsidR="003D1B23" w:rsidRPr="00E901A0" w:rsidRDefault="003D1B23" w:rsidP="003D1B23">
      <w:pPr>
        <w:pStyle w:val="Paragrafi"/>
      </w:pPr>
      <w:r w:rsidRPr="00E901A0">
        <w:t>Gjatë kësaj periudhe shoqëria nuk ka të drejtë gjithashtu të kryejë riorganizime që sjellin shkurtime në numrin e punonjësve.</w:t>
      </w:r>
    </w:p>
    <w:p w:rsidR="003D1B23" w:rsidRPr="00E901A0" w:rsidRDefault="003D1B23" w:rsidP="003D1B23">
      <w:pPr>
        <w:pStyle w:val="Paragrafi"/>
      </w:pPr>
      <w:r w:rsidRPr="00E901A0">
        <w:t>7. Shoqëria shtetërore do të përgatitë gjendjen financiare për periudhën nga çelja e ushtrimit deri në datën e fundit të  muajit kur është shpallur rezultati përfundimëtar i ankandit.</w:t>
      </w:r>
    </w:p>
    <w:p w:rsidR="003D1B23" w:rsidRPr="00E901A0" w:rsidRDefault="003D1B23" w:rsidP="003D1B23">
      <w:pPr>
        <w:pStyle w:val="Paragrafi"/>
      </w:pPr>
      <w:r w:rsidRPr="00E901A0">
        <w:t>Gjendjet financiare do të përgatiten në bazë të kërkesave të ligjit “Për kontabilitetin” dhe të Planit Kontabël të Përgjithshëm. Ato do të verifikohen dhe do të vërtetohen nga një ose disa ekspertë kontabël të pavarur dhe duhet t’i paraqiten mbledhjes së   parë të asamblesë së përgjithshme.</w:t>
      </w:r>
    </w:p>
    <w:p w:rsidR="003D1B23" w:rsidRPr="00E901A0" w:rsidRDefault="003D1B23" w:rsidP="003D1B23">
      <w:pPr>
        <w:pStyle w:val="Paragrafi"/>
      </w:pPr>
      <w:r w:rsidRPr="00E901A0">
        <w:t>Në rastet kur data e fundit të muajit, kur është shpallur rezultati përfundimëtar i ankandit, përkon me datën e mbylljes së  ushtrimit financiar ose nuk është më shumë se 60 ditë pas kësaj date, atëherë mund të mos hartohen gjendje financiare të tjera dhe asamblesë së përgjithshme t’i paraqiten llogaritë vjetore të ushtrimit që është mbyllur.</w:t>
      </w:r>
    </w:p>
    <w:p w:rsidR="003D1B23" w:rsidRPr="00E901A0" w:rsidRDefault="003D1B23" w:rsidP="003D1B23">
      <w:pPr>
        <w:pStyle w:val="Paragrafi"/>
      </w:pPr>
      <w:r w:rsidRPr="00E901A0">
        <w:t>8. Shoqëria shtetërore e privatizuar do të trashëgojë të  gjitha detyrimet kreditore të kërkueshme dhe të gjitha kërkesat debitore të arkëtueshme që figurojnë në llogaritë e shoqërisë në datën, për të cilën përgatiten gjendjet financiare. Ajo do të  përgjigjet për shlyerjen e detyrimeve ndaj shtetit, sigurimeve shoqërore, bankave dhe kreditorëve të tjerë.</w:t>
      </w:r>
    </w:p>
    <w:p w:rsidR="003D1B23" w:rsidRPr="00E901A0" w:rsidRDefault="003D1B23" w:rsidP="003D1B23">
      <w:pPr>
        <w:pStyle w:val="Paragrafi"/>
      </w:pPr>
      <w:r w:rsidRPr="00E901A0">
        <w:t>Detyrimet kreditore të pakërkueshme dhe kërkesat debitore të paarkëtueshme midis shoqërive shtetërore të mbyllen me provizionet e krijuara  me rastin e transformimit të shoqërisë.</w:t>
      </w:r>
    </w:p>
    <w:p w:rsidR="003D1B23" w:rsidRPr="00E901A0" w:rsidRDefault="003D1B23" w:rsidP="003D1B23">
      <w:pPr>
        <w:pStyle w:val="Paragrafi"/>
      </w:pPr>
      <w:r w:rsidRPr="00E901A0">
        <w:t>9. Ministritë e institucionet e tjera qendrore dhe  organet e pushtetit lokal që sipas ligjit nr,7926, datë 29.4.1995,  kanë emëruar anëtarët e këshillave mbikëqyrës të shoqërive shtetërore, ngarkohen të ndjekin drejtpërdrejt procesin e transferimit të aksioneve të kapitalit të shoqërive shtetërore tek aksionarët ose ortakët e tjerë që hyjnë në këto shoqëri pas privatizimit  si dhe t’i ndihmojnë këto shoqëri për hartimin e projektstatuteve,  mbledhjet e para të aksionarëve dhe çështje të tjera gjatë periudhës deri në zgjedhjen e organeve të reja të shoqërisë.</w:t>
      </w:r>
    </w:p>
    <w:p w:rsidR="003D1B23" w:rsidRPr="00E901A0" w:rsidRDefault="003D1B23" w:rsidP="003D1B23">
      <w:pPr>
        <w:pStyle w:val="Paragrafi"/>
      </w:pPr>
      <w:r w:rsidRPr="00E901A0">
        <w:t>Ky vendim hyn në fuqi menjëherë.</w:t>
      </w:r>
    </w:p>
    <w:p w:rsidR="003D1B23" w:rsidRDefault="003D1B23" w:rsidP="003D1B23">
      <w:pPr>
        <w:pStyle w:val="Paragrafi"/>
      </w:pPr>
    </w:p>
    <w:p w:rsidR="003D1B23" w:rsidRPr="00E901A0" w:rsidRDefault="003D1B23" w:rsidP="003D1B23">
      <w:pPr>
        <w:pStyle w:val="Autoriteti"/>
      </w:pPr>
      <w:r w:rsidRPr="00E901A0">
        <w:t>KRYETARI I KËSHILLIT TË MINISTRAVE</w:t>
      </w:r>
    </w:p>
    <w:p w:rsidR="003D1B23" w:rsidRPr="00E901A0" w:rsidRDefault="003D1B23" w:rsidP="003D1B23">
      <w:pPr>
        <w:pStyle w:val="AutoritetiEmer"/>
      </w:pPr>
      <w:r w:rsidRPr="00E901A0">
        <w:t>Aleksandër Meksi</w:t>
      </w:r>
    </w:p>
    <w:p w:rsidR="003D1B23" w:rsidRPr="00E901A0" w:rsidRDefault="003D1B23" w:rsidP="003D1B23">
      <w:pPr>
        <w:pStyle w:val="Paragrafi"/>
      </w:pPr>
    </w:p>
    <w:p w:rsidR="003D1B23" w:rsidRPr="00E901A0" w:rsidRDefault="003D1B23" w:rsidP="003D1B23">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D1B23"/>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85C8A"/>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39DA97-939A-40A9-8F73-0E38633D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utoritetiEmerChar">
    <w:name w:val="Autoriteti_Emer Char"/>
    <w:basedOn w:val="DefaultParagraphFont"/>
    <w:link w:val="AutoritetiEmer"/>
    <w:rsid w:val="003D1B23"/>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2019-03-27T09:20:00Z</dcterms:created>
  <dcterms:modified xsi:type="dcterms:W3CDTF">2019-03-27T09:20:00Z</dcterms:modified>
</cp:coreProperties>
</file>