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246" w:rsidRPr="005179A6" w:rsidRDefault="00672246" w:rsidP="00672246">
      <w:pPr>
        <w:pStyle w:val="Akti"/>
      </w:pPr>
      <w:bookmarkStart w:id="0" w:name="_GoBack"/>
      <w:bookmarkEnd w:id="0"/>
      <w:r w:rsidRPr="005179A6">
        <w:t>V E N D I M</w:t>
      </w:r>
    </w:p>
    <w:p w:rsidR="00672246" w:rsidRPr="005179A6" w:rsidRDefault="00672246" w:rsidP="00672246">
      <w:pPr>
        <w:pStyle w:val="NumriData"/>
      </w:pPr>
      <w:r w:rsidRPr="005179A6">
        <w:t>Nr.346, datë 8.1.1996</w:t>
      </w:r>
    </w:p>
    <w:p w:rsidR="00672246" w:rsidRPr="005179A6" w:rsidRDefault="00672246" w:rsidP="00672246">
      <w:pPr>
        <w:pStyle w:val="Paragrafi"/>
      </w:pPr>
    </w:p>
    <w:p w:rsidR="00672246" w:rsidRPr="005179A6" w:rsidRDefault="00672246" w:rsidP="00672246">
      <w:pPr>
        <w:pStyle w:val="Titulli"/>
      </w:pPr>
      <w:r w:rsidRPr="005179A6">
        <w:t>PËR PROKURIMIN ME SIPËRMARRJE TË SHËRBIMEVE PUBLIKE</w:t>
      </w:r>
      <w:r>
        <w:t xml:space="preserve"> </w:t>
      </w:r>
      <w:r w:rsidRPr="005179A6">
        <w:t>NË MIRËMBAJTJEN E RRJETIT RRUGOR KOMBËTAR DHE RRJETIT</w:t>
      </w:r>
      <w:r>
        <w:t xml:space="preserve"> </w:t>
      </w:r>
      <w:r w:rsidRPr="005179A6">
        <w:t>RURAL E URBAN TË REPUBLIKËS SË SHQIPËRISË</w:t>
      </w:r>
    </w:p>
    <w:p w:rsidR="00672246" w:rsidRPr="005179A6" w:rsidRDefault="00672246" w:rsidP="00672246">
      <w:pPr>
        <w:pStyle w:val="Paragrafi"/>
      </w:pPr>
    </w:p>
    <w:p w:rsidR="00672246" w:rsidRPr="005179A6" w:rsidRDefault="00672246" w:rsidP="00672246">
      <w:pPr>
        <w:pStyle w:val="BazLigjPropozues"/>
      </w:pPr>
      <w:r w:rsidRPr="005179A6">
        <w:t>Me propozimin e Ministrisë së Ndërtimit dhe të Turizmit, Këshilli i Ministrave</w:t>
      </w:r>
    </w:p>
    <w:p w:rsidR="00672246" w:rsidRPr="005179A6" w:rsidRDefault="00672246" w:rsidP="00672246">
      <w:pPr>
        <w:pStyle w:val="Paragrafi"/>
      </w:pPr>
    </w:p>
    <w:p w:rsidR="00672246" w:rsidRPr="005179A6" w:rsidRDefault="00672246" w:rsidP="00672246">
      <w:pPr>
        <w:pStyle w:val="VENDOSI"/>
      </w:pPr>
      <w:r w:rsidRPr="005179A6">
        <w:t>V E N D O S I:</w:t>
      </w:r>
    </w:p>
    <w:p w:rsidR="00672246" w:rsidRPr="005179A6" w:rsidRDefault="00672246" w:rsidP="00672246">
      <w:pPr>
        <w:pStyle w:val="Paragrafi"/>
      </w:pPr>
    </w:p>
    <w:p w:rsidR="00672246" w:rsidRPr="005179A6" w:rsidRDefault="00672246" w:rsidP="00672246">
      <w:pPr>
        <w:pStyle w:val="Paragrafi"/>
      </w:pPr>
      <w:r w:rsidRPr="005179A6">
        <w:t>1. Nga fondet buxhetore të caktuara nga buxheti i shtetit për mirëmbajtjen e rrjetit rrugor, të bëhet prokurimi dhe kontraktimi me sipërmarrës privatë për shërbimet e mëposhtme:</w:t>
      </w:r>
    </w:p>
    <w:p w:rsidR="00672246" w:rsidRPr="005179A6" w:rsidRDefault="00672246" w:rsidP="00672246">
      <w:pPr>
        <w:pStyle w:val="Paragrafi"/>
      </w:pPr>
      <w:r w:rsidRPr="005179A6">
        <w:t>- riparime, përmirësime e riveshje të shtresave rrugore;</w:t>
      </w:r>
    </w:p>
    <w:p w:rsidR="00672246" w:rsidRPr="005179A6" w:rsidRDefault="00672246" w:rsidP="00672246">
      <w:pPr>
        <w:pStyle w:val="Paragrafi"/>
      </w:pPr>
      <w:r w:rsidRPr="005179A6">
        <w:t>- pastrime dhe evadime të materialeve të ndryshme shkëmbore e argjilore etj.;</w:t>
      </w:r>
    </w:p>
    <w:p w:rsidR="00672246" w:rsidRPr="005179A6" w:rsidRDefault="00672246" w:rsidP="00672246">
      <w:pPr>
        <w:pStyle w:val="Paragrafi"/>
      </w:pPr>
      <w:r w:rsidRPr="005179A6">
        <w:t>- riparime të veprave të artit;</w:t>
      </w:r>
    </w:p>
    <w:p w:rsidR="00672246" w:rsidRPr="005179A6" w:rsidRDefault="00672246" w:rsidP="00672246">
      <w:pPr>
        <w:pStyle w:val="Paragrafi"/>
      </w:pPr>
      <w:r w:rsidRPr="005179A6">
        <w:t>- transporte të materialeve që shërbejnë për mirëmbajtjen dimërore (skorje etj.), si dhe materiale ndërtimore që shoqërojnë kontraktimet e mësipërme.</w:t>
      </w:r>
    </w:p>
    <w:p w:rsidR="00672246" w:rsidRPr="005179A6" w:rsidRDefault="00672246" w:rsidP="00672246">
      <w:pPr>
        <w:pStyle w:val="Paragrafi"/>
      </w:pPr>
      <w:r w:rsidRPr="005179A6">
        <w:t>2. Procedurat e dhënies me sipërmarrje të këtyre punimeve të kryhen sipas legjislacionit në fuqi për prokurimet.</w:t>
      </w:r>
    </w:p>
    <w:p w:rsidR="00672246" w:rsidRPr="005179A6" w:rsidRDefault="00672246" w:rsidP="00672246">
      <w:pPr>
        <w:pStyle w:val="Paragrafi"/>
      </w:pPr>
      <w:r w:rsidRPr="005179A6">
        <w:t>3. Drejtoria e Përgjithshme e Rrugëve dhe Sekretariati Shtetëror i Pushtetit Lokal të organizojë prokurimet e mësipërme nëpërmjet njësive të tyre administrative.</w:t>
      </w:r>
    </w:p>
    <w:p w:rsidR="00672246" w:rsidRPr="005179A6" w:rsidRDefault="00672246" w:rsidP="00672246">
      <w:pPr>
        <w:pStyle w:val="Paragrafi"/>
      </w:pPr>
      <w:r w:rsidRPr="005179A6">
        <w:t>4. Ngarkohet Ministria e Ndërtimit dhe Turizmit, në bashkëpunim me Sekretariatin Shtetëror të Pushtetit Lokal, të nxjerrin udhëzimet e nevojshme dhe të miratojnë kontratën-tip të sipërmarrjes.</w:t>
      </w:r>
    </w:p>
    <w:p w:rsidR="00672246" w:rsidRPr="005179A6" w:rsidRDefault="00672246" w:rsidP="00672246">
      <w:pPr>
        <w:pStyle w:val="Paragrafi"/>
      </w:pPr>
      <w:r w:rsidRPr="005179A6">
        <w:t>Ky vendim hyn në fuqi menjëherë.</w:t>
      </w:r>
    </w:p>
    <w:p w:rsidR="00672246" w:rsidRPr="005179A6" w:rsidRDefault="00672246" w:rsidP="00672246">
      <w:pPr>
        <w:pStyle w:val="Paragrafi"/>
      </w:pPr>
    </w:p>
    <w:p w:rsidR="00672246" w:rsidRPr="005179A6" w:rsidRDefault="00672246" w:rsidP="00672246">
      <w:pPr>
        <w:pStyle w:val="Autoriteti"/>
      </w:pPr>
      <w:r w:rsidRPr="005179A6">
        <w:t>KRYETARI I KËSHILLIT TË MINISTRAVE</w:t>
      </w:r>
    </w:p>
    <w:p w:rsidR="00672246" w:rsidRPr="005179A6" w:rsidRDefault="00672246" w:rsidP="00672246">
      <w:pPr>
        <w:pStyle w:val="AutoritetiEmer"/>
      </w:pPr>
      <w:r w:rsidRPr="005179A6">
        <w:t>Aleksandër Meksi</w:t>
      </w:r>
    </w:p>
    <w:p w:rsidR="00672246" w:rsidRDefault="00672246" w:rsidP="00672246">
      <w:pPr>
        <w:pStyle w:val="Paragrafi"/>
      </w:pPr>
    </w:p>
    <w:p w:rsidR="00672246" w:rsidRDefault="00672246" w:rsidP="0067224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72246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D6D1BE-69C1-4AD1-825A-8CC389DE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