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52F" w:rsidRPr="005179A6" w:rsidRDefault="0096752F" w:rsidP="0096752F">
      <w:pPr>
        <w:pStyle w:val="Akti"/>
      </w:pPr>
      <w:bookmarkStart w:id="0" w:name="_GoBack"/>
      <w:bookmarkEnd w:id="0"/>
      <w:r w:rsidRPr="005179A6">
        <w:t>V E N D I M</w:t>
      </w:r>
    </w:p>
    <w:p w:rsidR="0096752F" w:rsidRPr="005179A6" w:rsidRDefault="0096752F" w:rsidP="0096752F">
      <w:pPr>
        <w:pStyle w:val="NumriData"/>
      </w:pPr>
      <w:r w:rsidRPr="005179A6">
        <w:t>Nr.356, datë 25.3.1996</w:t>
      </w:r>
    </w:p>
    <w:p w:rsidR="0096752F" w:rsidRPr="005179A6" w:rsidRDefault="0096752F" w:rsidP="0096752F">
      <w:pPr>
        <w:pStyle w:val="Paragrafi"/>
      </w:pPr>
    </w:p>
    <w:p w:rsidR="0096752F" w:rsidRPr="005179A6" w:rsidRDefault="0096752F" w:rsidP="0096752F">
      <w:pPr>
        <w:pStyle w:val="Titulli"/>
      </w:pPr>
      <w:r w:rsidRPr="005179A6">
        <w:t>PËR RREGULLIMIN E KOHËS SË PUNËS DHE TË PUSHIMIT NË HOTELET, RESTORANTET DHE NË NDËRMARRJET QË PLOTËSOJNË</w:t>
      </w:r>
      <w:r>
        <w:t xml:space="preserve"> </w:t>
      </w:r>
      <w:r w:rsidRPr="005179A6">
        <w:t>NEVOJAT E TURIZMIT</w:t>
      </w:r>
    </w:p>
    <w:p w:rsidR="0096752F" w:rsidRPr="005179A6" w:rsidRDefault="0096752F" w:rsidP="0096752F">
      <w:pPr>
        <w:pStyle w:val="Paragrafi"/>
      </w:pPr>
    </w:p>
    <w:p w:rsidR="0096752F" w:rsidRPr="005179A6" w:rsidRDefault="0096752F" w:rsidP="0096752F">
      <w:pPr>
        <w:pStyle w:val="BazLigjPropozues"/>
      </w:pPr>
      <w:r w:rsidRPr="005179A6">
        <w:t>Në zbatim të ligjit nr.7961, datë 12.7.1995 “Kodi i Punës i Republikës së Shqipërisë”, me propozimin e Ministrisë së Ndërtimit dhe Turizmit dhe të Ministrisë së Punës, Emigracionit, Përkrahjes Sociale dhe ish-të Përndjekurve Politikë, Këshilli i Ministrave</w:t>
      </w:r>
    </w:p>
    <w:p w:rsidR="0096752F" w:rsidRPr="005179A6" w:rsidRDefault="0096752F" w:rsidP="0096752F">
      <w:pPr>
        <w:pStyle w:val="Paragrafi"/>
      </w:pPr>
    </w:p>
    <w:p w:rsidR="0096752F" w:rsidRPr="005179A6" w:rsidRDefault="0096752F" w:rsidP="0096752F">
      <w:pPr>
        <w:pStyle w:val="VENDOSI"/>
      </w:pPr>
      <w:r w:rsidRPr="005179A6">
        <w:t>V E N D O S I :</w:t>
      </w:r>
    </w:p>
    <w:p w:rsidR="0096752F" w:rsidRPr="005179A6" w:rsidRDefault="0096752F" w:rsidP="0096752F">
      <w:pPr>
        <w:pStyle w:val="Paragrafi"/>
      </w:pPr>
    </w:p>
    <w:p w:rsidR="0096752F" w:rsidRPr="005179A6" w:rsidRDefault="0096752F" w:rsidP="0096752F">
      <w:pPr>
        <w:pStyle w:val="Paragrafi"/>
      </w:pPr>
      <w:r w:rsidRPr="005179A6">
        <w:t>1. Në hotelet, restorantet dhe kafenetë kohëzgjatja javore maksimale e punës është:</w:t>
      </w:r>
    </w:p>
    <w:p w:rsidR="0096752F" w:rsidRPr="005179A6" w:rsidRDefault="0096752F" w:rsidP="0096752F">
      <w:pPr>
        <w:pStyle w:val="Paragrafi"/>
      </w:pPr>
      <w:r w:rsidRPr="005179A6">
        <w:t>a) 51 orë për kuzhinierët dhe pastabërësit;</w:t>
      </w:r>
    </w:p>
    <w:p w:rsidR="0096752F" w:rsidRPr="005179A6" w:rsidRDefault="0096752F" w:rsidP="0096752F">
      <w:pPr>
        <w:pStyle w:val="Paragrafi"/>
      </w:pPr>
      <w:r w:rsidRPr="005179A6">
        <w:t>b) 60 orë për personelin e shërbimit;</w:t>
      </w:r>
    </w:p>
    <w:p w:rsidR="0096752F" w:rsidRPr="005179A6" w:rsidRDefault="0096752F" w:rsidP="0096752F">
      <w:pPr>
        <w:pStyle w:val="Paragrafi"/>
      </w:pPr>
      <w:r w:rsidRPr="005179A6">
        <w:t>c) 57 orë për punëmarrësit e tjerë.</w:t>
      </w:r>
    </w:p>
    <w:p w:rsidR="0096752F" w:rsidRPr="005179A6" w:rsidRDefault="0096752F" w:rsidP="0096752F">
      <w:pPr>
        <w:pStyle w:val="Paragrafi"/>
      </w:pPr>
      <w:r w:rsidRPr="005179A6">
        <w:t>Për ndërmarrjet e vogla (të cilat punësojnë në mënyrë të vazhdueshme jo më shumë se 4 persona, pa llogaritur punëdhënësin, por duke llogaritur pjesëtarët e familjes së tij që punojnë me të, si p.sh. të afërmit e gjakut dhe bashkëshortet e tyre, fëmijët e tij dhe të bashkëshortit të tij), kohëzgjatja maksimale javore e punës mund të zgjatet deri në 6 orë në javë.</w:t>
      </w:r>
    </w:p>
    <w:p w:rsidR="0096752F" w:rsidRPr="005179A6" w:rsidRDefault="0096752F" w:rsidP="0096752F">
      <w:pPr>
        <w:pStyle w:val="Paragrafi"/>
      </w:pPr>
      <w:r w:rsidRPr="005179A6">
        <w:t>Për ndërmarrjet sezonale (të cilat qëndrojnë hapur vetëm një pjesë të vitit) kohëzgjatja javore mund të zgjatet 6 orë për 8 javë, por jo më shumë se 2 herë në vit.</w:t>
      </w:r>
    </w:p>
    <w:p w:rsidR="0096752F" w:rsidRPr="005179A6" w:rsidRDefault="0096752F" w:rsidP="0096752F">
      <w:pPr>
        <w:pStyle w:val="Paragrafi"/>
      </w:pPr>
      <w:r w:rsidRPr="005179A6">
        <w:t>Punëdhënësi ka të drejtë të urdhërojë kryerjen e orëve shtesë. Numri i këtyre orëve nuk duhet të kapërcejë 20 orë në muaj dhe as 120 orë në vit për çdo punëmarrës.</w:t>
      </w:r>
    </w:p>
    <w:p w:rsidR="0096752F" w:rsidRPr="005179A6" w:rsidRDefault="0096752F" w:rsidP="0096752F">
      <w:pPr>
        <w:pStyle w:val="Paragrafi"/>
      </w:pPr>
      <w:r w:rsidRPr="005179A6">
        <w:t>Pushimi ditor i punëmarrësve duhet të zgjatë të paktën 9 orë pa ndërprerje dhe të përfshijë një nga intervalet e orëve 22.00 deri në 5.00 apo 1.00 deri në 8.00.</w:t>
      </w:r>
    </w:p>
    <w:p w:rsidR="0096752F" w:rsidRPr="005179A6" w:rsidRDefault="0096752F" w:rsidP="0096752F">
      <w:pPr>
        <w:pStyle w:val="Paragrafi"/>
      </w:pPr>
      <w:r w:rsidRPr="005179A6">
        <w:t>Punëmarrësit që punojnë në para orës 5.00 ose pas orës 1.00, duhet të kenë një pushim ditor të paktën 10 orë pa ndërprerje, i cili duhet të jepet menjëherë para ose pas punës.</w:t>
      </w:r>
    </w:p>
    <w:p w:rsidR="0096752F" w:rsidRPr="005179A6" w:rsidRDefault="0096752F" w:rsidP="0096752F">
      <w:pPr>
        <w:pStyle w:val="Paragrafi"/>
      </w:pPr>
      <w:r w:rsidRPr="005179A6">
        <w:t>Për personelin e shërbimit, pushimi ditor që paraprin pushimin javor, mund të reduktohet në 8 orë. Nëse ka punë urgjente apo rritje të pazakontë të vëllimit të punës, punëdhënësi, me pëlqimin e punëmarrësit mund ta zvogëlojë pushimin ditor të parashikuar më sipër.</w:t>
      </w:r>
    </w:p>
    <w:p w:rsidR="0096752F" w:rsidRPr="005179A6" w:rsidRDefault="0096752F" w:rsidP="0096752F">
      <w:pPr>
        <w:pStyle w:val="Paragrafi"/>
      </w:pPr>
      <w:r w:rsidRPr="005179A6">
        <w:t>Punëmarrësit duhet të kenë çdo javë një pushim javor të paktën 24 orë pa ndërprerje. Ky pushim duhet të korrespondojë me një të diel të paktën 1 herë në muaj.</w:t>
      </w:r>
    </w:p>
    <w:p w:rsidR="0096752F" w:rsidRPr="005179A6" w:rsidRDefault="0096752F" w:rsidP="0096752F">
      <w:pPr>
        <w:pStyle w:val="Paragrafi"/>
      </w:pPr>
      <w:r w:rsidRPr="005179A6">
        <w:t>Punëdhënësi ka të drejtë të urdhërojë të punuarit natën dhe të dielave.</w:t>
      </w:r>
    </w:p>
    <w:p w:rsidR="0096752F" w:rsidRPr="005179A6" w:rsidRDefault="0096752F" w:rsidP="0096752F">
      <w:pPr>
        <w:pStyle w:val="Paragrafi"/>
      </w:pPr>
      <w:r w:rsidRPr="005179A6">
        <w:t>2. Në ndërmarrjet e rajoneve turistike dhe kufitare që plotësojnë nevojat e turizmit, si p.sh. shitoret, laboratorët fotografikë etj., puna nuk mund të zgjatet pas orës 22.30.</w:t>
      </w:r>
    </w:p>
    <w:p w:rsidR="0096752F" w:rsidRPr="005179A6" w:rsidRDefault="0096752F" w:rsidP="0096752F">
      <w:pPr>
        <w:pStyle w:val="Paragrafi"/>
      </w:pPr>
      <w:r w:rsidRPr="005179A6">
        <w:t>Pushimi i natës duhet të zgjatë të paktën 10 orë pa ndërprerje. Punëdhënësi ka të drejtë të urdhërojë kryerjen e punës të dielave dhe natën.</w:t>
      </w:r>
    </w:p>
    <w:p w:rsidR="0096752F" w:rsidRPr="005179A6" w:rsidRDefault="0096752F" w:rsidP="0096752F">
      <w:pPr>
        <w:pStyle w:val="Paragrafi"/>
      </w:pPr>
      <w:r w:rsidRPr="005179A6">
        <w:t>Në këtë rast jepet një shtesë mbi pagën prej 25 për qind për punën e kryer ditën e diel dhe 50 për qind për punën e kryer natën.</w:t>
      </w:r>
    </w:p>
    <w:p w:rsidR="0096752F" w:rsidRPr="005179A6" w:rsidRDefault="0096752F" w:rsidP="0096752F">
      <w:pPr>
        <w:pStyle w:val="Paragrafi"/>
      </w:pPr>
      <w:r w:rsidRPr="005179A6">
        <w:t>3. Për personelin e shitjes (shitës fiks ose ambulant), personelin e shërbimit dhe atë të ndihmës së kioskave dhe ndërmarrjeve të tjera që plotësojnë nevojat e turizmit, puna mund të fillojë në orën 500 dhe të vazhdojë deri në orën 2300.</w:t>
      </w:r>
    </w:p>
    <w:p w:rsidR="0096752F" w:rsidRPr="005179A6" w:rsidRDefault="0096752F" w:rsidP="0096752F">
      <w:pPr>
        <w:pStyle w:val="Paragrafi"/>
      </w:pPr>
      <w:r w:rsidRPr="005179A6">
        <w:t>Hyjnë në këtë grup:</w:t>
      </w:r>
    </w:p>
    <w:p w:rsidR="0096752F" w:rsidRPr="005179A6" w:rsidRDefault="0096752F" w:rsidP="0096752F">
      <w:pPr>
        <w:pStyle w:val="Paragrafi"/>
      </w:pPr>
      <w:r w:rsidRPr="005179A6">
        <w:t>a) kioskat dhe shërbimet e tjera të shitjes të instaluara në stacione treni ose aeroporte;</w:t>
      </w:r>
    </w:p>
    <w:p w:rsidR="0096752F" w:rsidRPr="005179A6" w:rsidRDefault="0096752F" w:rsidP="0096752F">
      <w:pPr>
        <w:pStyle w:val="Paragrafi"/>
      </w:pPr>
      <w:r w:rsidRPr="005179A6">
        <w:t>b) kioska të vendosura pranë stacioneve të ndërmarrjeve të transportit publik, në rrugë dhe sheshe publike, në ekspozita ose panaire, si dhe me rastin e festave;</w:t>
      </w:r>
    </w:p>
    <w:p w:rsidR="0096752F" w:rsidRPr="005179A6" w:rsidRDefault="0096752F" w:rsidP="0096752F">
      <w:pPr>
        <w:pStyle w:val="Paragrafi"/>
      </w:pPr>
      <w:r w:rsidRPr="005179A6">
        <w:t>c) ndërmarrjet që ofrojnë shërbime të stacionit të trenit dhe aeroportet, si dhe pranë stacioneve të ndërmarrjeve të transportit publik.</w:t>
      </w:r>
    </w:p>
    <w:p w:rsidR="0096752F" w:rsidRPr="005179A6" w:rsidRDefault="0096752F" w:rsidP="0096752F">
      <w:pPr>
        <w:pStyle w:val="Paragrafi"/>
      </w:pPr>
      <w:r w:rsidRPr="005179A6">
        <w:t>Punëdhënësi ka të drejtë të urdhërojë kryerjen e punës natën, por në këtë rast puna e natës duhet të kufizohet në veprimtaritë e mëposhtme:</w:t>
      </w:r>
    </w:p>
    <w:p w:rsidR="0096752F" w:rsidRPr="005179A6" w:rsidRDefault="0096752F" w:rsidP="0096752F">
      <w:pPr>
        <w:pStyle w:val="Paragrafi"/>
      </w:pPr>
      <w:r w:rsidRPr="005179A6">
        <w:t>- shitja në kioska dhe në shërbimet e tjera të shitjes, si dhe nëpër stacionet e trenit dhe aeroportet;</w:t>
      </w:r>
    </w:p>
    <w:p w:rsidR="0096752F" w:rsidRPr="005179A6" w:rsidRDefault="0096752F" w:rsidP="0096752F">
      <w:pPr>
        <w:pStyle w:val="Paragrafi"/>
      </w:pPr>
      <w:r w:rsidRPr="005179A6">
        <w:t>- shfrytëzimi i ndërmarrjeve të përmendura më sipër në pikën “c”;</w:t>
      </w:r>
    </w:p>
    <w:p w:rsidR="0096752F" w:rsidRPr="005179A6" w:rsidRDefault="0096752F" w:rsidP="0096752F">
      <w:pPr>
        <w:pStyle w:val="Paragrafi"/>
      </w:pPr>
      <w:r w:rsidRPr="005179A6">
        <w:t>- bërja e një inventari.</w:t>
      </w:r>
    </w:p>
    <w:p w:rsidR="0096752F" w:rsidRPr="005179A6" w:rsidRDefault="0096752F" w:rsidP="0096752F">
      <w:pPr>
        <w:pStyle w:val="Paragrafi"/>
      </w:pPr>
      <w:r w:rsidRPr="005179A6">
        <w:lastRenderedPageBreak/>
        <w:t>Kohëzgjatja ditore e punës nuk duhet të kapërcejë 10 orë dhe duhet të përfshihet me gjithë pushimet në një interval kohe prej 12 orësh.</w:t>
      </w:r>
    </w:p>
    <w:p w:rsidR="0096752F" w:rsidRPr="005179A6" w:rsidRDefault="0096752F" w:rsidP="0096752F">
      <w:pPr>
        <w:pStyle w:val="Paragrafi"/>
      </w:pPr>
      <w:r w:rsidRPr="005179A6">
        <w:t>Kur punëmarrësit kalojnë nga shërbimi i ditës në atë të natës, pushimi i tyre ditor mund të reduktohet në 7 orë një herë në 2 javë, me kusht që përpara se të rifillojnë shërbimin e natës, ata të kenë një pushim të zgjatur në një masë të mjaftueshme për të kompensuar reduktimin.</w:t>
      </w:r>
    </w:p>
    <w:p w:rsidR="0096752F" w:rsidRPr="005179A6" w:rsidRDefault="0096752F" w:rsidP="0096752F">
      <w:pPr>
        <w:pStyle w:val="Paragrafi"/>
      </w:pPr>
      <w:r w:rsidRPr="005179A6">
        <w:t>Punëdhënësi ka të drejtë të urdhërojë punën të dielave.</w:t>
      </w:r>
    </w:p>
    <w:p w:rsidR="0096752F" w:rsidRPr="005179A6" w:rsidRDefault="0096752F" w:rsidP="0096752F">
      <w:pPr>
        <w:pStyle w:val="Paragrafi"/>
      </w:pPr>
      <w:r w:rsidRPr="005179A6">
        <w:t>Punëmarrësi duhet të ketë të paktën një të diel pushim në 4 javë.</w:t>
      </w:r>
    </w:p>
    <w:p w:rsidR="0096752F" w:rsidRPr="005179A6" w:rsidRDefault="0096752F" w:rsidP="0096752F">
      <w:pPr>
        <w:pStyle w:val="Paragrafi"/>
      </w:pPr>
      <w:r w:rsidRPr="005179A6">
        <w:t>4. Në të gjithë sektorët e mësipërm puna duhet të ndërpritet nga pushime minimumi:</w:t>
      </w:r>
    </w:p>
    <w:p w:rsidR="0096752F" w:rsidRPr="005179A6" w:rsidRDefault="0096752F" w:rsidP="0096752F">
      <w:pPr>
        <w:pStyle w:val="Paragrafi"/>
      </w:pPr>
      <w:r w:rsidRPr="005179A6">
        <w:t>15 minuta, nëse dita e punës zgjat më shumë se 5 orë e 30 minuta.</w:t>
      </w:r>
    </w:p>
    <w:p w:rsidR="0096752F" w:rsidRPr="005179A6" w:rsidRDefault="0096752F" w:rsidP="0096752F">
      <w:pPr>
        <w:pStyle w:val="Paragrafi"/>
      </w:pPr>
      <w:r w:rsidRPr="005179A6">
        <w:t>30 minuta, nëse dita e punës zgjat më shumë se 7 orë, dhe 60 minuta, nëse dita e punës zgjat më shumë se 9 orë.</w:t>
      </w:r>
    </w:p>
    <w:p w:rsidR="0096752F" w:rsidRPr="005179A6" w:rsidRDefault="0096752F" w:rsidP="0096752F">
      <w:pPr>
        <w:pStyle w:val="Paragrafi"/>
      </w:pPr>
      <w:r w:rsidRPr="005179A6">
        <w:t>Pushimet llogariten si kohë pune, në rastin kur punëmarrësi nuk është i autorizuar të largohet nga vendi i punës gjatë këtyre pushimeve.</w:t>
      </w:r>
    </w:p>
    <w:p w:rsidR="0096752F" w:rsidRPr="005179A6" w:rsidRDefault="0096752F" w:rsidP="0096752F">
      <w:pPr>
        <w:pStyle w:val="Paragrafi"/>
      </w:pPr>
      <w:r w:rsidRPr="005179A6">
        <w:t xml:space="preserve">Ky vendim hyn në fuqi menjëherë. </w:t>
      </w:r>
    </w:p>
    <w:p w:rsidR="0096752F" w:rsidRDefault="0096752F" w:rsidP="0096752F">
      <w:pPr>
        <w:pStyle w:val="Paragrafi"/>
      </w:pPr>
    </w:p>
    <w:p w:rsidR="0096752F" w:rsidRPr="005179A6" w:rsidRDefault="0096752F" w:rsidP="0096752F">
      <w:pPr>
        <w:pStyle w:val="Autoriteti"/>
      </w:pPr>
      <w:r w:rsidRPr="005179A6">
        <w:t>KRYETARI I KËSHILLIT TË MINISTRAVE</w:t>
      </w:r>
    </w:p>
    <w:p w:rsidR="0096752F" w:rsidRPr="005179A6" w:rsidRDefault="0096752F" w:rsidP="0096752F">
      <w:pPr>
        <w:pStyle w:val="AutoritetiEmer"/>
      </w:pPr>
      <w:r w:rsidRPr="005179A6">
        <w:t>Aleksandër Meksi</w:t>
      </w:r>
    </w:p>
    <w:p w:rsidR="0096752F" w:rsidRPr="005179A6" w:rsidRDefault="0096752F" w:rsidP="0096752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7B9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752F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81B39C-764E-4176-B1A7-5E3EB90E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