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CD9" w:rsidRPr="00631F84" w:rsidRDefault="00C31CD9" w:rsidP="00C31CD9">
      <w:pPr>
        <w:pStyle w:val="Akti"/>
        <w:keepNext w:val="0"/>
        <w:rPr>
          <w:lang w:val="sq-AL"/>
        </w:rPr>
      </w:pPr>
      <w:r w:rsidRPr="00631F84">
        <w:rPr>
          <w:lang w:val="sq-AL"/>
        </w:rPr>
        <w:t>VENDIM</w:t>
      </w:r>
    </w:p>
    <w:p w:rsidR="00C31CD9" w:rsidRPr="00631F84" w:rsidRDefault="00C31CD9" w:rsidP="00C31CD9">
      <w:pPr>
        <w:pStyle w:val="NumriData"/>
        <w:keepNext w:val="0"/>
        <w:rPr>
          <w:lang w:val="sq-AL"/>
        </w:rPr>
      </w:pPr>
      <w:r w:rsidRPr="00631F84">
        <w:rPr>
          <w:lang w:val="sq-AL"/>
        </w:rPr>
        <w:t>Nr.229, datë 1.4.1996</w:t>
      </w:r>
    </w:p>
    <w:p w:rsidR="00C31CD9" w:rsidRPr="003478DC" w:rsidRDefault="00C31CD9" w:rsidP="00C31CD9">
      <w:pPr>
        <w:pStyle w:val="Paragrafi"/>
        <w:rPr>
          <w:sz w:val="14"/>
          <w:lang w:val="sq-AL"/>
        </w:rPr>
      </w:pPr>
    </w:p>
    <w:p w:rsidR="00C31CD9" w:rsidRPr="00631F84" w:rsidRDefault="00C31CD9" w:rsidP="00C31CD9">
      <w:pPr>
        <w:pStyle w:val="Titulli"/>
        <w:keepNext w:val="0"/>
        <w:rPr>
          <w:lang w:val="sq-AL"/>
        </w:rPr>
      </w:pPr>
      <w:r w:rsidRPr="00631F84">
        <w:rPr>
          <w:lang w:val="sq-AL"/>
        </w:rPr>
        <w:t>PËR RRITJEN E PENSIONEVE</w:t>
      </w:r>
    </w:p>
    <w:p w:rsidR="00C31CD9" w:rsidRPr="003478DC" w:rsidRDefault="00C31CD9" w:rsidP="00C31CD9">
      <w:pPr>
        <w:pStyle w:val="Paragrafi"/>
        <w:rPr>
          <w:sz w:val="16"/>
          <w:lang w:val="sq-AL"/>
        </w:rPr>
      </w:pPr>
    </w:p>
    <w:p w:rsidR="00C31CD9" w:rsidRPr="00631F84" w:rsidRDefault="00C31CD9" w:rsidP="00C31CD9">
      <w:pPr>
        <w:pStyle w:val="BazLigjPropozues"/>
        <w:keepNext w:val="0"/>
        <w:rPr>
          <w:lang w:val="sq-AL"/>
        </w:rPr>
      </w:pPr>
      <w:r w:rsidRPr="00631F84">
        <w:rPr>
          <w:lang w:val="sq-AL"/>
        </w:rPr>
        <w:t>Me propozimin e Ministrisë së Punës, Emigracionit, Përkrahjes Sociale dhe ish-të Përndjekurve Politikë, Këshilli i Ministrave</w:t>
      </w:r>
    </w:p>
    <w:p w:rsidR="00C31CD9" w:rsidRPr="003478DC" w:rsidRDefault="00C31CD9" w:rsidP="00C31CD9">
      <w:pPr>
        <w:pStyle w:val="Paragrafi"/>
        <w:rPr>
          <w:sz w:val="18"/>
          <w:lang w:val="sq-AL"/>
        </w:rPr>
      </w:pPr>
    </w:p>
    <w:p w:rsidR="00C31CD9" w:rsidRPr="00631F84" w:rsidRDefault="00C31CD9" w:rsidP="00C31CD9">
      <w:pPr>
        <w:pStyle w:val="VENDOSI"/>
        <w:keepNext w:val="0"/>
        <w:rPr>
          <w:lang w:val="sq-AL"/>
        </w:rPr>
      </w:pPr>
      <w:r w:rsidRPr="00631F84">
        <w:rPr>
          <w:lang w:val="sq-AL"/>
        </w:rPr>
        <w:t>VENDOSI:</w:t>
      </w:r>
    </w:p>
    <w:p w:rsidR="00C31CD9" w:rsidRPr="003478DC" w:rsidRDefault="00C31CD9" w:rsidP="00C31CD9">
      <w:pPr>
        <w:pStyle w:val="Paragrafi"/>
        <w:rPr>
          <w:sz w:val="14"/>
          <w:lang w:val="sq-AL"/>
        </w:rPr>
      </w:pP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1. Pensionet e caktuara sipas ligjit nr.4171, datë 13.9.1966 "Për sigurimet shoqërore shtetërore" dhe ligjit nr.7703, datë 11.5.1993 "Për sigurimet shoqërore në Republikën e Shqipërisë", ndryshohen si vijon: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a) Pensionet e pleqërisë, pensionet e parakohshme, pensionet për merita të veçanta dhe pensionet për vjetërsi shërbimi me masë pensioni mujor: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- deri në 2600 lekë, rriten 25 për qind;</w:t>
      </w:r>
    </w:p>
    <w:p w:rsidR="00C31CD9" w:rsidRDefault="00C31CD9" w:rsidP="00C31CD9">
      <w:pPr>
        <w:pStyle w:val="Paragrafi"/>
        <w:rPr>
          <w:lang w:val="sq-AL"/>
        </w:rPr>
      </w:pPr>
    </w:p>
    <w:p w:rsidR="00C31CD9" w:rsidRDefault="00C31CD9" w:rsidP="00C31CD9">
      <w:pPr>
        <w:pStyle w:val="Paragrafi"/>
        <w:rPr>
          <w:lang w:val="sq-AL"/>
        </w:rPr>
      </w:pP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- nga 2601 lekë deri në 2826 lekë, bëhen 3250 lekë;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- mbi 2827 lekë rriten 15 për qind.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b) Pensionet e invaliditetit dhe pensionet familjare rriten në masën 20 për qind.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c) Pensionet e caktuara sipas dekretit nr.758, datë 1.2.1994 "Për një mbrojtje të veçantë të ushtarakut", rriten në masën 20 për qind.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 xml:space="preserve">ç) Rritet në masën 15 për qind shtesa mujore e përfituar nga vendimi i Këshillit të Ministrave nr.326, datë 21.6.1993  "Për kriteret e trajtimit të invalidëve të luftës kundër pushtuesve nazifashistë të popullit shqiptar". 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2. Përfitojnë rritje pensioni në masën 25 për qind personat, të cilët pensioni u është caktuar sipas ligjit nr.4976, datë 29.6.1972 "Për pensionet e anëtarëve të kooperativave bujqësore", si dhe personat që pensioni u është caktuar sipas nenit 96 të ligjit nr.7703, datë 11.5.1993 "Për sigurimet shoqërore në Republikën e Shqipërisë".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3. Rritjen në masat e caktuara në pikat 1 dhe 2 të këtij vendimi e përfitojnë edhe pensionet që do të caktohen me datë fillimi deri më 31.12.1996, duke përfshirë edhe këtë datë.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 xml:space="preserve">- Pensioni i plotë i pleqërisë dhe pensioni i plotë i invaliditetit i llogaritur sipas ligjit nr.4171, datë 13.9.1966 dhe ligjit nr.7703, datë 11.5.1993, me datë fillimi 1.4.1996, nuk mund të caktohet më pak se 3250 lekë në muaj. Masa e pensionit maksimal mbetet 5420 lekë në muaj. 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- Pensioni i plotë i pleqërisë dhe pensioni i plotë i invaliditetit</w:t>
      </w:r>
      <w:r>
        <w:rPr>
          <w:lang w:val="sq-AL"/>
        </w:rPr>
        <w:t>,</w:t>
      </w:r>
      <w:r w:rsidRPr="00631F84">
        <w:rPr>
          <w:lang w:val="sq-AL"/>
        </w:rPr>
        <w:t xml:space="preserve"> i llogaritur sipas ligjit nr.4976, datë 29.6.1972 dhe nenit 96 të ligjit nr.7703, datë 11.5.1993, me datë fillimi nga 1.4.1996, nuk mund të caktohen më pak se 875 lekë në muaj.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4. Efektet financiare për vitin 19</w:t>
      </w:r>
      <w:r>
        <w:rPr>
          <w:lang w:val="sq-AL"/>
        </w:rPr>
        <w:t xml:space="preserve">96 nga rritja e pensioneve janë 1 </w:t>
      </w:r>
      <w:r w:rsidRPr="00631F84">
        <w:rPr>
          <w:lang w:val="sq-AL"/>
        </w:rPr>
        <w:t>680 milionë lekë dhe përballohen: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- nga fondet e programuara në planin e vitit 1996 të Institutit të Sigurimeve Shoqërore,</w:t>
      </w:r>
      <w:r>
        <w:rPr>
          <w:lang w:val="sq-AL"/>
        </w:rPr>
        <w:t xml:space="preserve">        1 </w:t>
      </w:r>
      <w:r w:rsidRPr="00631F84">
        <w:rPr>
          <w:lang w:val="sq-AL"/>
        </w:rPr>
        <w:t>460 milionë lekë;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- nga fondet rezervë të Këshillit të Ministrave, 220 milionë lekë.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 xml:space="preserve">5. Për përballimin e vëllimit të punës për rritjen e pensioneve, Institutit të Sigurimeve Shoqërore i shtohen 6 milionë lekë fond page, që përballohen nga fondi rezervë i Këshillit të Ministrave. 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6. Për zbatimin e këtij vendimi dhe për nxjerrjen e udhëzimeve përkatëse, ngarkohet Instituti i Sigurimeve Shoqërore dhe Banka e Kursimeve.</w:t>
      </w:r>
    </w:p>
    <w:p w:rsidR="00C31CD9" w:rsidRPr="00631F84" w:rsidRDefault="00C31CD9" w:rsidP="00C31CD9">
      <w:pPr>
        <w:pStyle w:val="Paragrafi"/>
        <w:rPr>
          <w:lang w:val="sq-AL"/>
        </w:rPr>
      </w:pPr>
      <w:r w:rsidRPr="00631F84">
        <w:rPr>
          <w:lang w:val="sq-AL"/>
        </w:rPr>
        <w:t>Ky vendim hyn në fuqi menjëherë dhe i shtrin efektet nga 1.4.1996.</w:t>
      </w:r>
    </w:p>
    <w:p w:rsidR="00C31CD9" w:rsidRPr="003478DC" w:rsidRDefault="00C31CD9" w:rsidP="00C31CD9">
      <w:pPr>
        <w:pStyle w:val="Paragrafi"/>
        <w:rPr>
          <w:sz w:val="8"/>
          <w:lang w:val="sq-AL"/>
        </w:rPr>
      </w:pPr>
    </w:p>
    <w:p w:rsidR="00C31CD9" w:rsidRPr="00631F84" w:rsidRDefault="00C31CD9" w:rsidP="00C31CD9">
      <w:pPr>
        <w:pStyle w:val="Autoriteti"/>
        <w:keepNext w:val="0"/>
        <w:rPr>
          <w:lang w:val="sq-AL"/>
        </w:rPr>
      </w:pPr>
      <w:r w:rsidRPr="00631F84">
        <w:rPr>
          <w:lang w:val="sq-AL"/>
        </w:rPr>
        <w:t xml:space="preserve">Kryetari i këshillit të ministrave </w:t>
      </w:r>
    </w:p>
    <w:p w:rsidR="00C31CD9" w:rsidRPr="00631F84" w:rsidRDefault="00C31CD9" w:rsidP="00C31CD9">
      <w:pPr>
        <w:pStyle w:val="AutoritetiEmer"/>
        <w:rPr>
          <w:lang w:val="sq-AL"/>
        </w:rPr>
      </w:pPr>
      <w:r w:rsidRPr="00631F84">
        <w:rPr>
          <w:lang w:val="sq-AL"/>
        </w:rPr>
        <w:t>Aleksandër Meksi</w:t>
      </w:r>
    </w:p>
    <w:p w:rsidR="00C31CD9" w:rsidRPr="003478DC" w:rsidRDefault="00C31CD9" w:rsidP="00C31CD9">
      <w:pPr>
        <w:pStyle w:val="Akti"/>
        <w:keepNext w:val="0"/>
        <w:rPr>
          <w:sz w:val="14"/>
          <w:lang w:val="sq-AL"/>
        </w:rPr>
      </w:pPr>
    </w:p>
    <w:p w:rsidR="00D758E1" w:rsidRDefault="00D758E1">
      <w:bookmarkStart w:id="0" w:name="_GoBack"/>
      <w:bookmarkEnd w:id="0"/>
    </w:p>
    <w:sectPr w:rsidR="00D75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CD9"/>
    <w:rsid w:val="00C31CD9"/>
    <w:rsid w:val="00D7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0D4685-20D7-420F-A776-C73EC55FF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31CD9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C31CD9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C31CD9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BazLigjPropozues">
    <w:name w:val="Baz_Ligj_Propozues"/>
    <w:rsid w:val="00C31CD9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 w:bidi="en-US"/>
    </w:rPr>
  </w:style>
  <w:style w:type="paragraph" w:customStyle="1" w:styleId="NumriData">
    <w:name w:val="Numri_Data"/>
    <w:next w:val="Normal"/>
    <w:rsid w:val="00C31CD9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link w:val="ParagrafiChar"/>
    <w:rsid w:val="00C31CD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link w:val="TitulliChar"/>
    <w:rsid w:val="00C31CD9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C31CD9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ParagrafiChar">
    <w:name w:val="Paragrafi Char"/>
    <w:basedOn w:val="DefaultParagraphFont"/>
    <w:link w:val="Paragrafi"/>
    <w:rsid w:val="00C31CD9"/>
    <w:rPr>
      <w:rFonts w:ascii="CG Times" w:eastAsia="Times New Roman" w:hAnsi="CG Times" w:cs="Times New Roman"/>
      <w:szCs w:val="20"/>
      <w:lang w:bidi="en-US"/>
    </w:rPr>
  </w:style>
  <w:style w:type="character" w:customStyle="1" w:styleId="AktiChar">
    <w:name w:val="Akti Char"/>
    <w:basedOn w:val="DefaultParagraphFont"/>
    <w:link w:val="Akti"/>
    <w:rsid w:val="00C31CD9"/>
    <w:rPr>
      <w:rFonts w:ascii="CG Times" w:eastAsia="Times New Roman" w:hAnsi="CG Times" w:cs="Times New Roman"/>
      <w:b/>
      <w:caps/>
      <w:color w:val="000000"/>
      <w:lang w:val="en-GB" w:bidi="en-US"/>
    </w:rPr>
  </w:style>
  <w:style w:type="character" w:customStyle="1" w:styleId="TitulliChar">
    <w:name w:val="Titulli Char"/>
    <w:basedOn w:val="DefaultParagraphFont"/>
    <w:link w:val="Titulli"/>
    <w:locked/>
    <w:rsid w:val="00C31CD9"/>
    <w:rPr>
      <w:rFonts w:ascii="CG Times" w:eastAsia="Times New Roman" w:hAnsi="CG Times" w:cs="Times New Roman"/>
      <w:b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2470</Characters>
  <Application>Microsoft Office Word</Application>
  <DocSecurity>0</DocSecurity>
  <Lines>20</Lines>
  <Paragraphs>5</Paragraphs>
  <ScaleCrop>false</ScaleCrop>
  <Company>AKSHI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2024-05-15T09:30:00Z</dcterms:created>
  <dcterms:modified xsi:type="dcterms:W3CDTF">2024-05-15T09:31:00Z</dcterms:modified>
</cp:coreProperties>
</file>