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981" w:rsidRPr="00E901A0" w:rsidRDefault="002A3981" w:rsidP="002A3981">
      <w:pPr>
        <w:pStyle w:val="Akti"/>
      </w:pPr>
      <w:bookmarkStart w:id="0" w:name="_GoBack"/>
      <w:bookmarkEnd w:id="0"/>
      <w:r w:rsidRPr="00E901A0">
        <w:t>V E N D I M</w:t>
      </w:r>
    </w:p>
    <w:p w:rsidR="002A3981" w:rsidRPr="00E901A0" w:rsidRDefault="002A3981" w:rsidP="002A3981">
      <w:pPr>
        <w:pStyle w:val="NumriData"/>
      </w:pPr>
      <w:r w:rsidRPr="00E901A0">
        <w:t>Nr.314, datë 30.4.1996</w:t>
      </w:r>
    </w:p>
    <w:p w:rsidR="002A3981" w:rsidRPr="00E901A0" w:rsidRDefault="002A3981" w:rsidP="002A3981">
      <w:pPr>
        <w:pStyle w:val="Paragrafi"/>
      </w:pPr>
    </w:p>
    <w:p w:rsidR="002A3981" w:rsidRPr="00E901A0" w:rsidRDefault="002A3981" w:rsidP="002A3981">
      <w:pPr>
        <w:pStyle w:val="Titulli"/>
      </w:pPr>
      <w:r w:rsidRPr="00E901A0">
        <w:t>PËR PËRCAKTIMIN E PËRFAQËSUESHMËRISË NË NJËSINË E BISEDIMIT</w:t>
      </w:r>
    </w:p>
    <w:p w:rsidR="002A3981" w:rsidRPr="00E901A0" w:rsidRDefault="002A3981" w:rsidP="002A3981">
      <w:pPr>
        <w:pStyle w:val="Paragrafi"/>
      </w:pPr>
    </w:p>
    <w:p w:rsidR="002A3981" w:rsidRPr="00E901A0" w:rsidRDefault="002A3981" w:rsidP="002A3981">
      <w:pPr>
        <w:pStyle w:val="BazLigjPropozues"/>
      </w:pPr>
      <w:r w:rsidRPr="00E901A0">
        <w:t>Në zbatim të ligjit nr.7961, datë 12.7.1995 “Kodi i Punës i Republikës së Shqipërisë”, me propozimin e Ministrisë së Punës, Emigracionit, Përkrahjes Sociale dhe ish-të Përndjekurve Politikë, Këshilli i Ministrave</w:t>
      </w:r>
    </w:p>
    <w:p w:rsidR="002A3981" w:rsidRPr="00E901A0" w:rsidRDefault="002A3981" w:rsidP="002A3981">
      <w:pPr>
        <w:pStyle w:val="Paragrafi"/>
      </w:pPr>
    </w:p>
    <w:p w:rsidR="002A3981" w:rsidRPr="00E901A0" w:rsidRDefault="002A3981" w:rsidP="002A3981">
      <w:pPr>
        <w:pStyle w:val="VENDOSI"/>
      </w:pPr>
      <w:r w:rsidRPr="00E901A0">
        <w:t>V E N D O S I:</w:t>
      </w:r>
    </w:p>
    <w:p w:rsidR="002A3981" w:rsidRPr="00E901A0" w:rsidRDefault="002A3981" w:rsidP="002A3981">
      <w:pPr>
        <w:pStyle w:val="Paragrafi"/>
      </w:pPr>
    </w:p>
    <w:p w:rsidR="002A3981" w:rsidRPr="00E901A0" w:rsidRDefault="002A3981" w:rsidP="002A3981">
      <w:pPr>
        <w:pStyle w:val="Paragrafi"/>
      </w:pPr>
      <w:r w:rsidRPr="00E901A0">
        <w:t>1. Kanë të drejtë të kërkojnë hapjen e bisedimeve lidhur me përfundimin e kontratës kolektive të punës çdo organizatë punëmarrësish e krijuar në bazë të ligjit, si dhe punëdhënës apo organizatë punëdhënësish.</w:t>
      </w:r>
    </w:p>
    <w:p w:rsidR="002A3981" w:rsidRPr="00E901A0" w:rsidRDefault="002A3981" w:rsidP="002A3981">
      <w:pPr>
        <w:pStyle w:val="Paragrafi"/>
      </w:pPr>
      <w:r w:rsidRPr="00E901A0">
        <w:t>2. Kur disa sindikata nuk arrijnë të bien dakord për të qenë palë së bashku si përfaqësues të punëmarrësve në kontratën kolektive të punës, atëherë vetëm sindikata apo grupi i sindikatave më të përfaqësuara në njësinë e bisedimit kanë të drejtën ekskluzive për të biseduar dhe përfunduar kontratën kolektive të punës.</w:t>
      </w:r>
    </w:p>
    <w:p w:rsidR="002A3981" w:rsidRPr="00E901A0" w:rsidRDefault="002A3981" w:rsidP="002A3981">
      <w:pPr>
        <w:pStyle w:val="Paragrafi"/>
      </w:pPr>
      <w:r w:rsidRPr="00E901A0">
        <w:t>3. Konsiderohen si tregues të nevojshëm mbi përfaqësueshmërinë e organizatës apo organizatave të punëmarrësve shifrat që tregojnë numrin total të punëmarrësve në njësinë e bisedimit dhe, në funksion të këtij numri, atë të punëmarrësve të përfaqësuar nga kjo apo nga këto organizata.</w:t>
      </w:r>
    </w:p>
    <w:p w:rsidR="002A3981" w:rsidRPr="00E901A0" w:rsidRDefault="002A3981" w:rsidP="002A3981">
      <w:pPr>
        <w:pStyle w:val="Paragrafi"/>
      </w:pPr>
      <w:r w:rsidRPr="00E901A0">
        <w:t>4. Kur përfaqësueshmëria e sindikatës apo e sindikatave është kundërshtuar, ministri i Punës, Emigracionit, Përkrahjes Sociale dhe ish-të Përndjekurve Politikë përcakton njësinë e bisedimit. Njësia e bisedimit përcaktohet kryesisht në funksion të kërkesës së sindikatës apo të sindikatave kërkuese të bisedimeve.</w:t>
      </w:r>
    </w:p>
    <w:p w:rsidR="002A3981" w:rsidRPr="00E901A0" w:rsidRDefault="002A3981" w:rsidP="002A3981">
      <w:pPr>
        <w:pStyle w:val="Paragrafi"/>
      </w:pPr>
      <w:r w:rsidRPr="00E901A0">
        <w:t>Ministri i Punës, Emigracionit, Përkrahjes Sociale dhe ish-të Përndjekurve Politikë mund të vendosë, në rastin kur bisedimet i interesojnë një dege të tërë të ekonomisë, një njësi bisedimi më të gjerë, nëse ai gjykon se në të njëjtën degë të ekonomisë ekziston një sindikatë tjetër, e cila pretendon se është përfaqësuese.</w:t>
      </w:r>
    </w:p>
    <w:p w:rsidR="002A3981" w:rsidRPr="00E901A0" w:rsidRDefault="002A3981" w:rsidP="002A3981">
      <w:pPr>
        <w:pStyle w:val="Paragrafi"/>
      </w:pPr>
      <w:r w:rsidRPr="00E901A0">
        <w:t>5. Votimi i fshehtë ka për objekt të përcaktojë përfaqësueshmërinë e sindikatave të interesuara në njësinë e bisedimit.</w:t>
      </w:r>
    </w:p>
    <w:p w:rsidR="002A3981" w:rsidRPr="00E901A0" w:rsidRDefault="002A3981" w:rsidP="002A3981">
      <w:pPr>
        <w:pStyle w:val="Paragrafi"/>
      </w:pPr>
      <w:r w:rsidRPr="00E901A0">
        <w:t>Mund të marrin pjesë në të vetëm punëmarrësit e punësuar në njësinë e bisedimit.</w:t>
      </w:r>
    </w:p>
    <w:p w:rsidR="002A3981" w:rsidRPr="00E901A0" w:rsidRDefault="002A3981" w:rsidP="002A3981">
      <w:pPr>
        <w:pStyle w:val="Paragrafi"/>
      </w:pPr>
      <w:r w:rsidRPr="00E901A0">
        <w:t>Kur në një pjesë të njësisë së bisedimit përqindjet e përfaqësueshmërisë së sindikatave nuk janë kundërshtuar, ministri i Punës, Emigracionit, Përkrahjes Sociale dhe ish-të Përndjekurve Politikë ka të drejtë të heqë dorë nga organizimi i votimit të fshehtë në këtë pjesë.</w:t>
      </w:r>
    </w:p>
    <w:p w:rsidR="002A3981" w:rsidRPr="00E901A0" w:rsidRDefault="002A3981" w:rsidP="002A3981">
      <w:pPr>
        <w:pStyle w:val="Paragrafi"/>
      </w:pPr>
      <w:r w:rsidRPr="00E901A0">
        <w:t>6. Votimi zhvillohet të shumtën një muaj pas vendimit të ministrit mbi përcaktimin e njësisë së bisedimit.</w:t>
      </w:r>
    </w:p>
    <w:p w:rsidR="002A3981" w:rsidRPr="00E901A0" w:rsidRDefault="002A3981" w:rsidP="002A3981">
      <w:pPr>
        <w:pStyle w:val="Paragrafi"/>
      </w:pPr>
      <w:r w:rsidRPr="00E901A0">
        <w:t>7. Një komision votimi, i cili do të organizojë votimin dhe do të kujdeset për mbarëvajtjen e tij, duhet të ngrihet të paktën 20 ditë para datës së votimit.</w:t>
      </w:r>
    </w:p>
    <w:p w:rsidR="002A3981" w:rsidRPr="00E901A0" w:rsidRDefault="002A3981" w:rsidP="002A3981">
      <w:pPr>
        <w:pStyle w:val="Paragrafi"/>
      </w:pPr>
      <w:r w:rsidRPr="00E901A0">
        <w:t>Komisioni i votimit përbëhet nga kryetari, që është drejtor i zyrës lokale të punës, nga specialisti i marrëdhënieve profesionale pranë kësaj zyre, nga një përfaqësues i punëdhënësit dhe nga përfaqësuesit e sindikatave që marrin pjesë në votim.</w:t>
      </w:r>
    </w:p>
    <w:p w:rsidR="002A3981" w:rsidRPr="00E901A0" w:rsidRDefault="002A3981" w:rsidP="002A3981">
      <w:pPr>
        <w:pStyle w:val="Paragrafi"/>
      </w:pPr>
      <w:r w:rsidRPr="00E901A0">
        <w:t>Kur sindikatat nuk bien dakord për përfaqësuesit e tyre, atëherë ata caktohen nga drejtori i zyrës lokale të punës, ose në rast se njësia e bisedimit e tejkalon kuadrin e kompetencës territoriale të një zyre lokale pajtimi, nga ministri i Punës, Emigracionit, Përkrahjes Sociale dhe ish-të Përndjekurve Politikë.</w:t>
      </w:r>
    </w:p>
    <w:p w:rsidR="002A3981" w:rsidRPr="00E901A0" w:rsidRDefault="002A3981" w:rsidP="002A3981">
      <w:pPr>
        <w:pStyle w:val="Paragrafi"/>
      </w:pPr>
      <w:r w:rsidRPr="00E901A0">
        <w:t>8. Listat emërore të punëmarrësve të përfshirë në njësinë e bisedimit duhet të përgatiten dhe të dorëzohen nga punëdhënësi apo punëdhënësit në komisionin e votimit të paktën 15 ditë para datës së votimit.</w:t>
      </w:r>
    </w:p>
    <w:p w:rsidR="002A3981" w:rsidRPr="00E901A0" w:rsidRDefault="002A3981" w:rsidP="002A3981">
      <w:pPr>
        <w:pStyle w:val="Paragrafi"/>
      </w:pPr>
      <w:r w:rsidRPr="00E901A0">
        <w:t>9. Çdo sindikatë që pretendon të drejtën e përfaqësimit të punëmarrësve në njësinë e bisedimit pajiset me një numër, i cili hidhet me short nga kryetari i komisionit të votimit.</w:t>
      </w:r>
    </w:p>
    <w:p w:rsidR="002A3981" w:rsidRPr="00E901A0" w:rsidRDefault="002A3981" w:rsidP="002A3981">
      <w:pPr>
        <w:pStyle w:val="Paragrafi"/>
      </w:pPr>
      <w:r w:rsidRPr="00E901A0">
        <w:t>Kur disa sindikata formojnë një grup dhe pretendojnë këtë të drejtë së bashku, atëherë atyre i caktohet një numër i vetëm.</w:t>
      </w:r>
    </w:p>
    <w:p w:rsidR="002A3981" w:rsidRPr="00E901A0" w:rsidRDefault="002A3981" w:rsidP="002A3981">
      <w:pPr>
        <w:pStyle w:val="Paragrafi"/>
      </w:pPr>
      <w:r w:rsidRPr="00E901A0">
        <w:t>Fletëvotimet duhet të shtyhen nga zyra lokale e punës, në bazë të një modeli të parapërgatitur nga Ministria e Punës, Emigracionit, Përkrahjes Sociale dhe ish-të Përndjekurve Politikë.</w:t>
      </w:r>
    </w:p>
    <w:p w:rsidR="002A3981" w:rsidRPr="00E901A0" w:rsidRDefault="002A3981" w:rsidP="002A3981">
      <w:pPr>
        <w:pStyle w:val="Paragrafi"/>
      </w:pPr>
      <w:r w:rsidRPr="00E901A0">
        <w:lastRenderedPageBreak/>
        <w:t>Shtypja dhe dërgimi i fletëvotimeve do të mbikëqyren nga komisioni i votimit. Komisioni duhet të kujdeset që të gjitha fletëvotimet e parashikuara për votimin të ndodhen në lokalin e votimit ditën e duhur.</w:t>
      </w:r>
    </w:p>
    <w:p w:rsidR="002A3981" w:rsidRPr="00E901A0" w:rsidRDefault="002A3981" w:rsidP="002A3981">
      <w:pPr>
        <w:pStyle w:val="Paragrafi"/>
      </w:pPr>
      <w:smartTag w:uri="urn:schemas-microsoft-com:office:smarttags" w:element="place">
        <w:r w:rsidRPr="00E901A0">
          <w:t>Para</w:t>
        </w:r>
      </w:smartTag>
      <w:r w:rsidRPr="00E901A0">
        <w:t xml:space="preserve"> hapjes së votimit komisioni kontrollon kutinë e votimit dhe bën mbylljen me vulë të saj.</w:t>
      </w:r>
    </w:p>
    <w:p w:rsidR="002A3981" w:rsidRPr="00E901A0" w:rsidRDefault="002A3981" w:rsidP="002A3981">
      <w:pPr>
        <w:pStyle w:val="Paragrafi"/>
      </w:pPr>
      <w:r w:rsidRPr="00E901A0">
        <w:t>10. Komisioni i votimit duhet të përshtatë lokalin e votimit në mënyrë të tillë që të sigurohen pavarësia e punëmarrësit që voton, lehtësia dhe fshehtësia e votës.</w:t>
      </w:r>
    </w:p>
    <w:p w:rsidR="002A3981" w:rsidRPr="00E901A0" w:rsidRDefault="002A3981" w:rsidP="002A3981">
      <w:pPr>
        <w:pStyle w:val="Paragrafi"/>
      </w:pPr>
      <w:r w:rsidRPr="00E901A0">
        <w:t>Rendin në lokalin e votës dhe rrotull tij i përket ta ruajë komisioni i votimit, i cili mund të kërkojë gjithashtu ndihmën e forcave publike.</w:t>
      </w:r>
    </w:p>
    <w:p w:rsidR="002A3981" w:rsidRPr="00E901A0" w:rsidRDefault="002A3981" w:rsidP="002A3981">
      <w:pPr>
        <w:pStyle w:val="Paragrafi"/>
      </w:pPr>
      <w:r w:rsidRPr="00E901A0">
        <w:t>11. Punëmarrësi që merr pjesë në votim pajiset, në lokalin e votimit, me fletën e tij të votimit, pasi ka treguar identitetin e tij, në rast se duhet, dhe pasi e ka provuar këtë identitet.</w:t>
      </w:r>
    </w:p>
    <w:p w:rsidR="002A3981" w:rsidRPr="00E901A0" w:rsidRDefault="002A3981" w:rsidP="002A3981">
      <w:pPr>
        <w:pStyle w:val="Paragrafi"/>
      </w:pPr>
      <w:r w:rsidRPr="00E901A0">
        <w:t>Ai shkruan në fletëvotimin e tij numrin e sindikatës, së cilës ai i jep votën.</w:t>
      </w:r>
    </w:p>
    <w:p w:rsidR="002A3981" w:rsidRPr="00E901A0" w:rsidRDefault="002A3981" w:rsidP="002A3981">
      <w:pPr>
        <w:pStyle w:val="Paragrafi"/>
      </w:pPr>
      <w:r w:rsidRPr="00E901A0">
        <w:t>Çdo fletëvotimi që përmban më shumë se një numër, konsiderohet e pavlefshme.</w:t>
      </w:r>
    </w:p>
    <w:p w:rsidR="002A3981" w:rsidRPr="00E901A0" w:rsidRDefault="002A3981" w:rsidP="002A3981">
      <w:pPr>
        <w:pStyle w:val="Paragrafi"/>
      </w:pPr>
      <w:r w:rsidRPr="00E901A0">
        <w:t>12. Votimi zhvillohet në një ose disa ditë pune gjatë orëve 900-1500.</w:t>
      </w:r>
    </w:p>
    <w:p w:rsidR="002A3981" w:rsidRPr="00E901A0" w:rsidRDefault="002A3981" w:rsidP="002A3981">
      <w:pPr>
        <w:pStyle w:val="Paragrafi"/>
      </w:pPr>
      <w:r w:rsidRPr="00E901A0">
        <w:t>13. Pas mbylljes së votimit, komisioni i votimit bën hapjen e kutisë së votimit dhe numërimin e votave. Pas numërimit hartohet një procesverbal dhe firmoset nga kryetari i komisionit të votimit.</w:t>
      </w:r>
    </w:p>
    <w:p w:rsidR="002A3981" w:rsidRPr="00E901A0" w:rsidRDefault="002A3981" w:rsidP="002A3981">
      <w:pPr>
        <w:pStyle w:val="Paragrafi"/>
      </w:pPr>
      <w:r w:rsidRPr="00E901A0">
        <w:t>14. Konsiderohet si përfaqësuese sindikata apo grupi i sindikatave që fitojnë shumicën relative të votave. Me shumicë relative kuptohet numri i votave superior ndaj votave të marra nga secila prej sindikatave të tjera që marrin pjesë në të njëjtin votim.</w:t>
      </w:r>
    </w:p>
    <w:p w:rsidR="002A3981" w:rsidRPr="00E901A0" w:rsidRDefault="002A3981" w:rsidP="002A3981">
      <w:pPr>
        <w:pStyle w:val="Paragrafi"/>
      </w:pPr>
      <w:r w:rsidRPr="00E901A0">
        <w:t>Kur disa sindikata janë grupuar, numërohen së bashku të gjitha votat që kanë numrin që i është dhënë grupit.</w:t>
      </w:r>
    </w:p>
    <w:p w:rsidR="002A3981" w:rsidRPr="00E901A0" w:rsidRDefault="002A3981" w:rsidP="002A3981">
      <w:pPr>
        <w:pStyle w:val="Paragrafi"/>
      </w:pPr>
      <w:r w:rsidRPr="00E901A0">
        <w:t>15. Procesverbali përmban të dhënat e mëposhtme:</w:t>
      </w:r>
    </w:p>
    <w:p w:rsidR="002A3981" w:rsidRPr="00E901A0" w:rsidRDefault="002A3981" w:rsidP="002A3981">
      <w:pPr>
        <w:pStyle w:val="Paragrafi"/>
      </w:pPr>
      <w:r w:rsidRPr="00E901A0">
        <w:t>a) Numrin e punëmarrësve në njësinë e bisedimit;</w:t>
      </w:r>
    </w:p>
    <w:p w:rsidR="002A3981" w:rsidRPr="00E901A0" w:rsidRDefault="002A3981" w:rsidP="002A3981">
      <w:pPr>
        <w:pStyle w:val="Paragrafi"/>
      </w:pPr>
      <w:r w:rsidRPr="00E901A0">
        <w:t>b) numrin e votave të marra nga secila sindikatë apo grupim sindikate, si dhe përqindjet që përfaqësojnë këto shifra.</w:t>
      </w:r>
    </w:p>
    <w:p w:rsidR="002A3981" w:rsidRPr="00E901A0" w:rsidRDefault="002A3981" w:rsidP="002A3981">
      <w:pPr>
        <w:pStyle w:val="Paragrafi"/>
      </w:pPr>
      <w:r w:rsidRPr="00E901A0">
        <w:t>Procesverbali nuk mund të përmbajë asnjë emër të ndonjë punëmarrësi.</w:t>
      </w:r>
    </w:p>
    <w:p w:rsidR="002A3981" w:rsidRPr="00E901A0" w:rsidRDefault="002A3981" w:rsidP="002A3981">
      <w:pPr>
        <w:pStyle w:val="Paragrafi"/>
      </w:pPr>
      <w:r w:rsidRPr="00E901A0">
        <w:t>16. Shpenzimet e votimit do të jenë në ngarkim të organizatave të punëmarrësve që marrin pjesë në votim.</w:t>
      </w:r>
    </w:p>
    <w:p w:rsidR="002A3981" w:rsidRPr="00E901A0" w:rsidRDefault="002A3981" w:rsidP="002A3981">
      <w:pPr>
        <w:pStyle w:val="Paragrafi"/>
      </w:pPr>
      <w:r w:rsidRPr="00E901A0">
        <w:t>Kryetari i Komisionit të Votimit ka të drejtë të kërkojë parapagimin e shpenzimeve; nëse ky parapagim nuk bëhet brenda afatit të caktuar, sindikata humbet të drejtën të marrë pjesë në votim.</w:t>
      </w:r>
    </w:p>
    <w:p w:rsidR="002A3981" w:rsidRPr="00E901A0" w:rsidRDefault="002A3981" w:rsidP="002A3981">
      <w:pPr>
        <w:pStyle w:val="Paragrafi"/>
      </w:pPr>
      <w:r w:rsidRPr="00E901A0">
        <w:t>Ky vendim hyn në fuqi menjëherë.</w:t>
      </w:r>
    </w:p>
    <w:p w:rsidR="002A3981" w:rsidRPr="00E901A0" w:rsidRDefault="002A3981" w:rsidP="002A3981">
      <w:pPr>
        <w:pStyle w:val="Paragrafi"/>
      </w:pPr>
    </w:p>
    <w:p w:rsidR="002A3981" w:rsidRPr="00E901A0" w:rsidRDefault="002A3981" w:rsidP="002A3981">
      <w:pPr>
        <w:pStyle w:val="Autoriteti"/>
      </w:pPr>
      <w:r w:rsidRPr="00E901A0">
        <w:t>KRYETARI I KËSHILLIT TË MINISTRAVE</w:t>
      </w:r>
    </w:p>
    <w:p w:rsidR="002A3981" w:rsidRPr="00E901A0" w:rsidRDefault="002A3981" w:rsidP="002A3981">
      <w:pPr>
        <w:pStyle w:val="AutoritetiEmer"/>
      </w:pPr>
      <w:r w:rsidRPr="00E901A0">
        <w:t>Aleksandër Meksi</w:t>
      </w:r>
    </w:p>
    <w:p w:rsidR="002A3981" w:rsidRPr="00E901A0" w:rsidRDefault="002A3981" w:rsidP="002A398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A3981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9562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0160A6-C560-4E29-8E65-F4C763E1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utoritetiEmerChar">
    <w:name w:val="Autoriteti_Emer Char"/>
    <w:basedOn w:val="DefaultParagraphFont"/>
    <w:link w:val="AutoritetiEmer"/>
    <w:rsid w:val="002A3981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