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75F0" w:rsidRPr="004426A7" w:rsidRDefault="004B75F0" w:rsidP="004B75F0">
      <w:pPr>
        <w:pStyle w:val="Akti"/>
      </w:pPr>
      <w:bookmarkStart w:id="0" w:name="_GoBack"/>
      <w:bookmarkEnd w:id="0"/>
      <w:r w:rsidRPr="004426A7">
        <w:t>VENDIM</w:t>
      </w:r>
    </w:p>
    <w:p w:rsidR="004B75F0" w:rsidRPr="004426A7" w:rsidRDefault="004B75F0" w:rsidP="004B75F0">
      <w:pPr>
        <w:pStyle w:val="NumriData"/>
      </w:pPr>
      <w:r>
        <w:t>Nr.</w:t>
      </w:r>
      <w:r w:rsidRPr="004426A7">
        <w:t>351, datë 13.5.1996</w:t>
      </w:r>
    </w:p>
    <w:p w:rsidR="004B75F0" w:rsidRPr="004426A7" w:rsidRDefault="004B75F0" w:rsidP="004B75F0">
      <w:pPr>
        <w:pStyle w:val="Paragrafi"/>
        <w:rPr>
          <w:lang w:val="it-IT"/>
        </w:rPr>
      </w:pPr>
    </w:p>
    <w:p w:rsidR="004B75F0" w:rsidRPr="004426A7" w:rsidRDefault="004B75F0" w:rsidP="004B75F0">
      <w:pPr>
        <w:pStyle w:val="Titulli"/>
      </w:pPr>
      <w:r w:rsidRPr="004426A7">
        <w:t>PËR KALIMIN NË PËRDORIM TË MINISTRISË SË DREJTËSISË TË DISA MJEDISEVE TË SHTYPSHKRONJËS “MIHAL DURI”</w:t>
      </w:r>
    </w:p>
    <w:p w:rsidR="004B75F0" w:rsidRPr="004426A7" w:rsidRDefault="004B75F0" w:rsidP="004B75F0">
      <w:pPr>
        <w:pStyle w:val="Paragrafi"/>
        <w:rPr>
          <w:lang w:val="it-IT"/>
        </w:rPr>
      </w:pPr>
    </w:p>
    <w:p w:rsidR="004B75F0" w:rsidRPr="004426A7" w:rsidRDefault="004B75F0" w:rsidP="004B75F0">
      <w:pPr>
        <w:pStyle w:val="BazLigjPropozues"/>
      </w:pPr>
      <w:r w:rsidRPr="004426A7">
        <w:t xml:space="preserve">Për funksionimin normal të zyrës së përmbarimit, të zyrës së regjistrimit të pasurive të paluajtshme, si dhe të shtypshkronjës për nevojat e sistemit të drejtësisë, me propozimin e Ministrisë së Drejtësisë, Këshilli i Ministrave </w:t>
      </w:r>
    </w:p>
    <w:p w:rsidR="004B75F0" w:rsidRPr="004426A7" w:rsidRDefault="004B75F0" w:rsidP="004B75F0">
      <w:pPr>
        <w:pStyle w:val="Paragrafi"/>
        <w:rPr>
          <w:lang w:val="it-IT"/>
        </w:rPr>
      </w:pPr>
    </w:p>
    <w:p w:rsidR="004B75F0" w:rsidRDefault="004B75F0" w:rsidP="004B75F0">
      <w:pPr>
        <w:pStyle w:val="VENDOSI"/>
      </w:pPr>
      <w:r w:rsidRPr="004426A7">
        <w:t>VENDOSI:</w:t>
      </w:r>
    </w:p>
    <w:p w:rsidR="004B75F0" w:rsidRPr="003D37CC" w:rsidRDefault="004B75F0" w:rsidP="004B75F0">
      <w:pPr>
        <w:pStyle w:val="Paragrafi"/>
      </w:pPr>
    </w:p>
    <w:p w:rsidR="004B75F0" w:rsidRPr="003D37CC" w:rsidRDefault="004B75F0" w:rsidP="004B75F0">
      <w:pPr>
        <w:pStyle w:val="Paragrafi"/>
        <w:rPr>
          <w:lang w:val="en-GB"/>
        </w:rPr>
      </w:pPr>
      <w:r w:rsidRPr="003D37CC">
        <w:rPr>
          <w:lang w:val="en-GB"/>
        </w:rPr>
        <w:t>1. T’i kalojnë në administrim Ministrisë së Drejtësisë:</w:t>
      </w:r>
    </w:p>
    <w:p w:rsidR="004B75F0" w:rsidRPr="003D37CC" w:rsidRDefault="004B75F0" w:rsidP="004B75F0">
      <w:pPr>
        <w:pStyle w:val="Paragrafi"/>
        <w:rPr>
          <w:lang w:val="en-GB"/>
        </w:rPr>
      </w:pPr>
      <w:r w:rsidRPr="003D37CC">
        <w:rPr>
          <w:lang w:val="en-GB"/>
        </w:rPr>
        <w:t>a) Mjediset e punës për nëntëmbëdhjetë zyra, që sot janë në përdorim të shtypshkronjës “Mihal Duri”, të cilat gjenden në korridorin e katit të dytë, deri tek rruga e ambasadave me pamje  nga hyrja kryesore, si dhe dy magazina në katin e parë të kësaj ndërmarrjeje që i përkasin repartit mekanik dhe repartit të ashpërsimit të lastrave, të ndodhura në pjesën veriperëndimore të godinës së shtypshkronjës “Mihal Duri” me dalje në rrugën e Kavajës.</w:t>
      </w:r>
    </w:p>
    <w:p w:rsidR="004B75F0" w:rsidRPr="003D37CC" w:rsidRDefault="004B75F0" w:rsidP="004B75F0">
      <w:pPr>
        <w:pStyle w:val="Paragrafi"/>
        <w:rPr>
          <w:lang w:val="en-GB"/>
        </w:rPr>
      </w:pPr>
      <w:r w:rsidRPr="003D37CC">
        <w:rPr>
          <w:lang w:val="en-GB"/>
        </w:rPr>
        <w:t>b) Mjediset e punës, të përbëra nga punishtja e marangozit, punishtja e saldatorit me anekset dhe vendroja e karburantit që gjenden në territorin e shtypshkronjës “Mihal Duri”, prapa krahut në të majtë të godinës së drejtorisë dhe që kufizohen nga perëndimi rruga “Justin Godard”, nga veriu rruga “Halil Xhelo”, nga lindja e jugu oborri i mbrapëm i godinës së drejtorisë me dalje në rrugën “Justin Godard”.</w:t>
      </w:r>
    </w:p>
    <w:p w:rsidR="004B75F0" w:rsidRPr="004426A7" w:rsidRDefault="004B75F0" w:rsidP="004B75F0">
      <w:pPr>
        <w:pStyle w:val="Paragrafi"/>
        <w:rPr>
          <w:lang w:val="it-IT"/>
        </w:rPr>
      </w:pPr>
      <w:r w:rsidRPr="004426A7">
        <w:rPr>
          <w:lang w:val="it-IT"/>
        </w:rPr>
        <w:t>2. Ministria e Drejtësisë dhe Ministria e Industrisë, Transportit dhe Tregtisë të marrin masa për lirimin e këtyre ambienteve brenda datës 30 maj 1996.</w:t>
      </w:r>
    </w:p>
    <w:p w:rsidR="004B75F0" w:rsidRPr="004426A7" w:rsidRDefault="004B75F0" w:rsidP="004B75F0">
      <w:pPr>
        <w:pStyle w:val="Paragrafi"/>
        <w:rPr>
          <w:lang w:val="it-IT"/>
        </w:rPr>
      </w:pPr>
      <w:r w:rsidRPr="004426A7">
        <w:rPr>
          <w:lang w:val="it-IT"/>
        </w:rPr>
        <w:t>Ky vendim hyn në fuqi menjëherë.</w:t>
      </w:r>
    </w:p>
    <w:p w:rsidR="004B75F0" w:rsidRPr="004426A7" w:rsidRDefault="004B75F0" w:rsidP="004B75F0">
      <w:pPr>
        <w:pStyle w:val="Paragrafi"/>
        <w:rPr>
          <w:lang w:val="it-IT"/>
        </w:rPr>
      </w:pPr>
    </w:p>
    <w:p w:rsidR="004B75F0" w:rsidRPr="004426A7" w:rsidRDefault="004B75F0" w:rsidP="004B75F0">
      <w:pPr>
        <w:pStyle w:val="Autoriteti"/>
      </w:pPr>
      <w:r w:rsidRPr="004426A7">
        <w:t>KRYETARI I KËSHILLIT TË MINISTRAVE</w:t>
      </w:r>
    </w:p>
    <w:p w:rsidR="004B75F0" w:rsidRPr="004426A7" w:rsidRDefault="004B75F0" w:rsidP="004B75F0">
      <w:pPr>
        <w:pStyle w:val="AutoritetiEmer"/>
      </w:pPr>
      <w:r w:rsidRPr="004426A7">
        <w:t>Aleksandër Meksi</w:t>
      </w:r>
    </w:p>
    <w:p w:rsidR="004B75F0" w:rsidRPr="004426A7" w:rsidRDefault="004B75F0" w:rsidP="004B75F0">
      <w:pPr>
        <w:pStyle w:val="Paragrafi"/>
        <w:rPr>
          <w:lang w:val="it-IT"/>
        </w:rPr>
      </w:pPr>
    </w:p>
    <w:p w:rsidR="004B75F0" w:rsidRPr="004426A7" w:rsidRDefault="004B75F0" w:rsidP="004B75F0">
      <w:pPr>
        <w:pStyle w:val="Paragrafi"/>
        <w:rPr>
          <w:lang w:val="it-IT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0027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B75F0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5397989-49DA-4551-B6AB-4F4484609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2019-03-16T18:47:00Z</dcterms:created>
  <dcterms:modified xsi:type="dcterms:W3CDTF">2019-03-16T18:47:00Z</dcterms:modified>
</cp:coreProperties>
</file>