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90" w:rsidRPr="005179A6" w:rsidRDefault="00854290" w:rsidP="00854290">
      <w:pPr>
        <w:pStyle w:val="Akti"/>
      </w:pPr>
      <w:bookmarkStart w:id="0" w:name="_GoBack"/>
      <w:bookmarkEnd w:id="0"/>
      <w:r w:rsidRPr="005179A6">
        <w:t>V E N D I M</w:t>
      </w:r>
    </w:p>
    <w:p w:rsidR="00854290" w:rsidRPr="005179A6" w:rsidRDefault="00854290" w:rsidP="00854290">
      <w:pPr>
        <w:pStyle w:val="NumriData"/>
      </w:pPr>
      <w:r w:rsidRPr="005179A6">
        <w:t>Nr.528, datë 13.5.1996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Titulli"/>
      </w:pPr>
      <w:r w:rsidRPr="005179A6">
        <w:t>PËR MASAT PËR ZBATIMIN FIZIK TË KOMPENSIMIT ME TROJE NË ZONAT TURISTIKE, NË ZBATIM TË LIGJIT NR.8084, DATË 7.3.1996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BazLigjPropozues"/>
      </w:pPr>
      <w:r w:rsidRPr="005179A6">
        <w:t>Në zbatim të ligjit nr.8084, datë 7.3.1996, Këshilli i Ministrave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VENDOSI"/>
      </w:pPr>
      <w:r w:rsidRPr="005179A6">
        <w:t>V E N D O S I: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1. Të kompensojë fizikisht me troje në zonat turistike ish-pronarët (ose trashëgimtarët e tyre) të trojeve të zëna, që ndodhen brenda vijave kufizuese të qendrave të banuara, dhe ish-pronarët (ose trashëgimtarët e tyre) të tokave bujqësore ose jobujqësore, të cilat ndodhen jashtë vijave kufizuese të qendrave të banuara.</w:t>
      </w:r>
    </w:p>
    <w:p w:rsidR="00854290" w:rsidRPr="005179A6" w:rsidRDefault="00854290" w:rsidP="00854290">
      <w:pPr>
        <w:pStyle w:val="Paragrafi"/>
      </w:pPr>
      <w:r w:rsidRPr="005179A6">
        <w:t>2. Kompensimi me troje në zonat turistike do të realizohet në 2 (dy) faza:</w:t>
      </w:r>
    </w:p>
    <w:p w:rsidR="00854290" w:rsidRPr="005179A6" w:rsidRDefault="00854290" w:rsidP="00854290">
      <w:pPr>
        <w:pStyle w:val="Paragrafi"/>
      </w:pPr>
      <w:r w:rsidRPr="005179A6">
        <w:t>- Në fazën e parë kompensimi me troje do të jetë i plotë, por jo më shumë se 5000 m2.</w:t>
      </w:r>
    </w:p>
    <w:p w:rsidR="00854290" w:rsidRPr="005179A6" w:rsidRDefault="00854290" w:rsidP="00854290">
      <w:pPr>
        <w:pStyle w:val="Paragrafi"/>
      </w:pPr>
      <w:r w:rsidRPr="005179A6">
        <w:t>a) Në këtë fazë përjashtohen nga kompensimi me troje në zonën turistike:</w:t>
      </w:r>
    </w:p>
    <w:p w:rsidR="00854290" w:rsidRPr="005179A6" w:rsidRDefault="00854290" w:rsidP="00854290">
      <w:pPr>
        <w:pStyle w:val="Paragrafi"/>
      </w:pPr>
      <w:r w:rsidRPr="005179A6">
        <w:t>- Ish-pronarët (ose trashëgimtarët e tyre) që kanë marrë 5000 m2 dhe më shumë truall nga zbatimi i ligjit nr.7698, datë 15.4.1993 “Për kthimin dhe kompensimin e pronave ish-pronarëve”.</w:t>
      </w:r>
    </w:p>
    <w:p w:rsidR="00854290" w:rsidRPr="005179A6" w:rsidRDefault="00854290" w:rsidP="00854290">
      <w:pPr>
        <w:pStyle w:val="Paragrafi"/>
      </w:pPr>
      <w:r w:rsidRPr="005179A6">
        <w:t>- Ish-pronarët e tokës bujqësore (ose trashëgimtarët e tyre) që nga zbatimi i ligjit nr.7501, datë 19.7.1991 “Për tokën” kanë marrë 5000 m2 dhe më shumë si individë.</w:t>
      </w:r>
    </w:p>
    <w:p w:rsidR="00854290" w:rsidRPr="005179A6" w:rsidRDefault="00854290" w:rsidP="00854290">
      <w:pPr>
        <w:pStyle w:val="Paragrafi"/>
      </w:pPr>
      <w:r w:rsidRPr="005179A6">
        <w:t>Për trashëgimtarët e tyre sasia e tokës që kanë përfituar, do t’i zbritet në përllogaritjen e sipërfaqes së tokës që do t’u kompensohet në pjesën që i takon.</w:t>
      </w:r>
    </w:p>
    <w:p w:rsidR="00854290" w:rsidRPr="005179A6" w:rsidRDefault="00854290" w:rsidP="00854290">
      <w:pPr>
        <w:pStyle w:val="Paragrafi"/>
      </w:pPr>
      <w:r w:rsidRPr="005179A6">
        <w:t>- Ish-pronarët (ose trashëgimtarët e tyre) e tokave bujqësore që nga zbatimi i ligjit nr.7501, datë 19.7.1991 “Për tokën” ose aktet e tjera nënligjore për shpërndarjen e pasurisë së ish-kooperativave bujqësore ose ndërmarrjeve bujqësore dhe çdo ligj tjetër që ka dalë për kalimin në pronësi të tokës bujqësore, të cilët kanë marrë 5 000 m2 sipërfaqe toke dhe më shumë. Këtu përfshihen edhe ata ish-pronarë ose trashëgimtarë ligjorë që kanë refuzuar marrjen e tokës bujqësore nga zbatimi i ligjit nr.7501, datë 19.7.1991 “Për tokën”, kur sipërfaqja e pranuar së bashku me atë të refuzuar është 5000 m2 për frymë.</w:t>
      </w:r>
    </w:p>
    <w:p w:rsidR="00854290" w:rsidRPr="005179A6" w:rsidRDefault="00854290" w:rsidP="00854290">
      <w:pPr>
        <w:pStyle w:val="Paragrafi"/>
      </w:pPr>
      <w:r w:rsidRPr="005179A6">
        <w:t>- Ish-pronarët (ose trashëgimtarët e tyre) që u kanë kthyer ose kompensuar në natyrë 5000 m2 dhe më shumë pyll, livadh apo tokë pyjore sipas zbatimit të ligjeve përkatëse.</w:t>
      </w:r>
    </w:p>
    <w:p w:rsidR="00854290" w:rsidRPr="005179A6" w:rsidRDefault="00854290" w:rsidP="00854290">
      <w:pPr>
        <w:pStyle w:val="Paragrafi"/>
      </w:pPr>
      <w:r w:rsidRPr="005179A6">
        <w:t xml:space="preserve">3. Kompensimi me troje në zonat turistike do të bëhet mbi bazën e konvertimit që </w:t>
      </w:r>
      <w:smartTag w:uri="urn:schemas-microsoft-com:office:smarttags" w:element="State">
        <w:smartTag w:uri="urn:schemas-microsoft-com:office:smarttags" w:element="place">
          <w:r w:rsidRPr="005179A6">
            <w:t>del</w:t>
          </w:r>
        </w:smartTag>
      </w:smartTag>
      <w:r w:rsidRPr="005179A6">
        <w:t xml:space="preserve"> nga formula:</w:t>
      </w:r>
    </w:p>
    <w:p w:rsidR="00854290" w:rsidRPr="005179A6" w:rsidRDefault="00854290" w:rsidP="00854290">
      <w:pPr>
        <w:pStyle w:val="Paragrafi"/>
      </w:pPr>
      <w:r w:rsidRPr="005179A6">
        <w:t>Sip. x C1</w:t>
      </w:r>
    </w:p>
    <w:p w:rsidR="00854290" w:rsidRPr="005179A6" w:rsidRDefault="00854290" w:rsidP="00854290">
      <w:pPr>
        <w:pStyle w:val="Paragrafi"/>
      </w:pPr>
      <w:r w:rsidRPr="005179A6">
        <w:t>Sk=   -----------</w:t>
      </w:r>
    </w:p>
    <w:p w:rsidR="00854290" w:rsidRPr="005179A6" w:rsidRDefault="00854290" w:rsidP="00854290">
      <w:pPr>
        <w:pStyle w:val="Paragrafi"/>
      </w:pPr>
      <w:r w:rsidRPr="005179A6">
        <w:t xml:space="preserve">   C2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a) Sk - Sipërfaqja që do të jepet në kompensim</w:t>
      </w:r>
    </w:p>
    <w:p w:rsidR="00854290" w:rsidRPr="005179A6" w:rsidRDefault="00854290" w:rsidP="00854290">
      <w:pPr>
        <w:pStyle w:val="Paragrafi"/>
      </w:pPr>
      <w:r w:rsidRPr="005179A6">
        <w:t>b) Sip.- Sipërfaqja ish-pronë</w:t>
      </w:r>
    </w:p>
    <w:p w:rsidR="00854290" w:rsidRPr="005179A6" w:rsidRDefault="00854290" w:rsidP="00854290">
      <w:pPr>
        <w:pStyle w:val="Paragrafi"/>
      </w:pPr>
      <w:r w:rsidRPr="005179A6">
        <w:t>c) C1- Sipas rastit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- Çmimi i truallit (në bazë të ligjit nr.7832, datë 16.6.1994 “Për çmimin e truallit që kompensohet”).</w:t>
      </w:r>
    </w:p>
    <w:p w:rsidR="00854290" w:rsidRPr="005179A6" w:rsidRDefault="00854290" w:rsidP="00854290">
      <w:pPr>
        <w:pStyle w:val="Paragrafi"/>
      </w:pPr>
      <w:r w:rsidRPr="005179A6">
        <w:t>- Çmimi i tokës bujqësore (në bazë të ligjit nr.7836, datë 22.6.1994 “Për çmimin e tokës bujqësore për efekt kompensimi”).</w:t>
      </w:r>
    </w:p>
    <w:p w:rsidR="00854290" w:rsidRPr="005179A6" w:rsidRDefault="00854290" w:rsidP="00854290">
      <w:pPr>
        <w:pStyle w:val="Paragrafi"/>
      </w:pPr>
      <w:r w:rsidRPr="005179A6">
        <w:t>- Çmimi i kullotave, livadheve dhe pyjeve për efekt kompensimi (sipas ligjit përkatës).</w:t>
      </w:r>
    </w:p>
    <w:p w:rsidR="00854290" w:rsidRPr="005179A6" w:rsidRDefault="00854290" w:rsidP="00854290">
      <w:pPr>
        <w:pStyle w:val="Paragrafi"/>
      </w:pPr>
      <w:r w:rsidRPr="005179A6">
        <w:t>d) C2 - Çmimi për njësi i truallit që jepet për kompensim në zonat turistike (ligji nr.7832, datë 16.6.1994).</w:t>
      </w:r>
    </w:p>
    <w:p w:rsidR="00854290" w:rsidRPr="005179A6" w:rsidRDefault="00854290" w:rsidP="00854290">
      <w:pPr>
        <w:pStyle w:val="Paragrafi"/>
      </w:pPr>
      <w:r w:rsidRPr="005179A6">
        <w:t>- Gjithashtu, llogaritja e konvertimit të tokave bujqësore, jobujqësore dhe e trojeve të zëna për kompensim me troje në zonat turistike dhe qendrat e banuara bëhet në bazë të tabelave që i bashkëngjiten këtij vendimi.</w:t>
      </w:r>
    </w:p>
    <w:p w:rsidR="00854290" w:rsidRPr="005179A6" w:rsidRDefault="00854290" w:rsidP="00854290">
      <w:pPr>
        <w:pStyle w:val="Paragrafi"/>
      </w:pPr>
      <w:r w:rsidRPr="005179A6">
        <w:t>Sk= Sip. x k</w:t>
      </w:r>
    </w:p>
    <w:p w:rsidR="00854290" w:rsidRPr="005179A6" w:rsidRDefault="00854290" w:rsidP="00854290">
      <w:pPr>
        <w:pStyle w:val="Paragrafi"/>
      </w:pPr>
      <w:r w:rsidRPr="005179A6">
        <w:t>k - koeficienti i konvertimit</w:t>
      </w:r>
    </w:p>
    <w:p w:rsidR="00854290" w:rsidRPr="005179A6" w:rsidRDefault="00854290" w:rsidP="00854290">
      <w:pPr>
        <w:pStyle w:val="Paragrafi"/>
      </w:pPr>
      <w:r w:rsidRPr="005179A6">
        <w:t xml:space="preserve">Në rastet kur çmimi i tokës që kompensohet është i barabartë ose më i lartë se çmimi i truallit </w:t>
      </w:r>
      <w:r w:rsidRPr="005179A6">
        <w:lastRenderedPageBreak/>
        <w:t>që jepet për kompensim, kompensimi bëhet në truall aq sa është pretendimi, por jo më shumë se 5000 m2 për fazën e parë sipas pikës 2 të këtij vendimi.</w:t>
      </w:r>
    </w:p>
    <w:p w:rsidR="00854290" w:rsidRPr="005179A6" w:rsidRDefault="00854290" w:rsidP="00854290">
      <w:pPr>
        <w:pStyle w:val="Paragrafi"/>
      </w:pPr>
      <w:r w:rsidRPr="005179A6">
        <w:t>4. Kompensimi i ish-pronarëve (ose trashëgimtarëve të tyre) me troje në zonat turistike, bëhet mbi bazë të studimeve urbanistike të posaçme, të cilat miratohen nga KRRT e Shqipërisë.</w:t>
      </w:r>
    </w:p>
    <w:p w:rsidR="00854290" w:rsidRPr="005179A6" w:rsidRDefault="00854290" w:rsidP="00854290">
      <w:pPr>
        <w:pStyle w:val="Paragrafi"/>
      </w:pPr>
      <w:r w:rsidRPr="005179A6">
        <w:t>Me “studime urbanistike të posaçme” do të kuptohen studimet urbanistike të cilat kryhen në bazë të vendimit të Këshillit të Ministrave nr.468, datë 17.8.1995.</w:t>
      </w:r>
    </w:p>
    <w:p w:rsidR="00854290" w:rsidRPr="005179A6" w:rsidRDefault="00854290" w:rsidP="00854290">
      <w:pPr>
        <w:pStyle w:val="Paragrafi"/>
      </w:pPr>
      <w:r w:rsidRPr="005179A6">
        <w:t>Numri i parceleve njësi që përfitohen do të jetë jo më i madh se numri i plotë i plotëpjesëtimit të sipërfaqes së tokës së konvertuar që do të kompensohet, me sipërfaqen e parcelës njësi që jepet për kompensim. Për diferencën e sipërfaqes së konvertuar që mbetet, ose për sipërfaqe të konvertuar nën sipërfaqen e parcelës njësi, ish-pronarëve u lind e drejta që në mirëkuptim midis tyre të marrin një ose më shumë parcela njësi në bashkëpronësi. Me dëshirë të ish-pronarit, diferenca e sipërfaqes së konvertuar që mbetet, kompensohet në vlerë.</w:t>
      </w:r>
    </w:p>
    <w:p w:rsidR="00854290" w:rsidRPr="005179A6" w:rsidRDefault="00854290" w:rsidP="00854290">
      <w:pPr>
        <w:pStyle w:val="Paragrafi"/>
      </w:pPr>
      <w:r w:rsidRPr="005179A6">
        <w:t>Sipërfaqja e parcelës njësi që jepet për kompensim në zonën e zhvillimit të turizmit të nivelit lluks dhe të lartë është 350 m2.</w:t>
      </w:r>
    </w:p>
    <w:p w:rsidR="00854290" w:rsidRPr="005179A6" w:rsidRDefault="00854290" w:rsidP="00854290">
      <w:pPr>
        <w:pStyle w:val="Paragrafi"/>
      </w:pPr>
      <w:r w:rsidRPr="005179A6">
        <w:t>Sipërfaqja e parcelës njësi që jepet për kompensim në zonën e zhvillimit të turizmit të nivelit të mesëm është 500 m2.</w:t>
      </w:r>
    </w:p>
    <w:p w:rsidR="00854290" w:rsidRPr="005179A6" w:rsidRDefault="00854290" w:rsidP="00854290">
      <w:pPr>
        <w:pStyle w:val="Paragrafi"/>
      </w:pPr>
      <w:r w:rsidRPr="005179A6">
        <w:t>5. Në radhën e kompensimit të ish-pronarëve do të respektohen përparësitë si më poshtë:</w:t>
      </w:r>
    </w:p>
    <w:p w:rsidR="00854290" w:rsidRPr="005179A6" w:rsidRDefault="00854290" w:rsidP="00854290">
      <w:pPr>
        <w:pStyle w:val="Paragrafi"/>
      </w:pPr>
      <w:r w:rsidRPr="005179A6">
        <w:t>1. Ish-pronarët që kanë pasur tokë më afër tokës që përdoret për kompensim.</w:t>
      </w:r>
    </w:p>
    <w:p w:rsidR="00854290" w:rsidRPr="005179A6" w:rsidRDefault="00854290" w:rsidP="00854290">
      <w:pPr>
        <w:pStyle w:val="Paragrafi"/>
      </w:pPr>
      <w:r w:rsidRPr="005179A6">
        <w:t>2. Ish-pronarët që kanë pasur tokë më afër llojit sipas zërit kadastral të tokës që do të përdoret për kompensim.</w:t>
      </w:r>
    </w:p>
    <w:p w:rsidR="00854290" w:rsidRPr="005179A6" w:rsidRDefault="00854290" w:rsidP="00854290">
      <w:pPr>
        <w:pStyle w:val="Paragrafi"/>
      </w:pPr>
      <w:r w:rsidRPr="005179A6">
        <w:t>3. Banorët më të afërt të sipërfaqes që do të përdoret për kompensim.</w:t>
      </w:r>
    </w:p>
    <w:p w:rsidR="00854290" w:rsidRPr="005179A6" w:rsidRDefault="00854290" w:rsidP="00854290">
      <w:pPr>
        <w:pStyle w:val="Paragrafi"/>
      </w:pPr>
      <w:r w:rsidRPr="005179A6">
        <w:t>4. Ish-pronarët që kanë pasur në dispozicion më shumë se 50 ha tokë, duke filluar nga pronësia me sipërfaqe më të madhe.</w:t>
      </w:r>
    </w:p>
    <w:p w:rsidR="00854290" w:rsidRPr="005179A6" w:rsidRDefault="00854290" w:rsidP="00854290">
      <w:pPr>
        <w:pStyle w:val="Paragrafi"/>
      </w:pPr>
      <w:r w:rsidRPr="005179A6">
        <w:t>6. Studimet urbanistike të posaçme ndahen në zonë A dhe zonë B. Kjo ndarje miratohet nga KRRT e rrethit përkatës. Kriteri do të jetë largësia nga vija kufitare e brezit të rërës në drejtim të kundërt me brigjet ujore, në bregdet dhe liqene, dhe largësia nga rrugët kryesore të komunikimit në brendësi të vendit.</w:t>
      </w:r>
    </w:p>
    <w:p w:rsidR="00854290" w:rsidRPr="005179A6" w:rsidRDefault="00854290" w:rsidP="00854290">
      <w:pPr>
        <w:pStyle w:val="Paragrafi"/>
      </w:pPr>
      <w:r w:rsidRPr="005179A6">
        <w:t>Trojet që shtrihen deri në 200 m thellësi nga vija kufitare, ku mbaron brezi i rërës, përbëjnë zonën A, kurse trojet që shtrihen përtej kësaj distance përbëjnë zonën B, sipas përcaktimit të bërë në paragrafin e parë të nenit 10 të ligjit nr.7832, datë 16.6.1994 “Për çmimin e truallit që kompensohet”.</w:t>
      </w:r>
    </w:p>
    <w:p w:rsidR="00854290" w:rsidRPr="005179A6" w:rsidRDefault="00854290" w:rsidP="00854290">
      <w:pPr>
        <w:pStyle w:val="Paragrafi"/>
      </w:pPr>
      <w:r w:rsidRPr="005179A6">
        <w:t>Për truallin që ndodhet në zonën A, do të zbatohet çmimi i truallit të zonës sipas nenit 9 të ligjit nr.7832 “Për çmimin e truallit që kompensohet”.</w:t>
      </w:r>
    </w:p>
    <w:p w:rsidR="00854290" w:rsidRPr="005179A6" w:rsidRDefault="00854290" w:rsidP="00854290">
      <w:pPr>
        <w:pStyle w:val="Paragrafi"/>
      </w:pPr>
      <w:r w:rsidRPr="005179A6">
        <w:t>Çmimi bazë për truallin që ndodhet në zonën e zhvillimit të turizmit të nivelit luks, është 3200 lekë/m2.</w:t>
      </w:r>
    </w:p>
    <w:p w:rsidR="00854290" w:rsidRPr="005179A6" w:rsidRDefault="00854290" w:rsidP="00854290">
      <w:pPr>
        <w:pStyle w:val="Paragrafi"/>
      </w:pPr>
      <w:r w:rsidRPr="005179A6">
        <w:t>Për truallin që ndodhet në zonën e zhvillimit të turizmit të nivelit të lartë, çmimi bazë do të shumëzohet me koeficientin 0.5.</w:t>
      </w:r>
    </w:p>
    <w:p w:rsidR="00854290" w:rsidRPr="005179A6" w:rsidRDefault="00854290" w:rsidP="00854290">
      <w:pPr>
        <w:pStyle w:val="Paragrafi"/>
      </w:pPr>
      <w:r w:rsidRPr="005179A6">
        <w:t>Për truallin që ndodhet në zonën e zhvillimit të turizmit të nivelit të mesëm, çmimi bazë do të shumëzohet me koeficientin 0.25.</w:t>
      </w:r>
    </w:p>
    <w:p w:rsidR="00854290" w:rsidRPr="005179A6" w:rsidRDefault="00854290" w:rsidP="00854290">
      <w:pPr>
        <w:pStyle w:val="Paragrafi"/>
      </w:pPr>
      <w:r w:rsidRPr="005179A6">
        <w:t>Për truallin që ndodhet në zonën B, çmimi i truallit do të dalë nga shumëzimi me koeficientin 0.75 i çmimit të truallit të zonës.</w:t>
      </w:r>
    </w:p>
    <w:p w:rsidR="00854290" w:rsidRPr="005179A6" w:rsidRDefault="00854290" w:rsidP="00854290">
      <w:pPr>
        <w:pStyle w:val="Paragrafi"/>
      </w:pPr>
      <w:r w:rsidRPr="005179A6">
        <w:t>Për qendrat e banuara, të cilat janë të zhvilluara pranë brigjeve ujore, ndarja në zonë A dhe B do të përcaktohet si më poshtë:</w:t>
      </w:r>
    </w:p>
    <w:p w:rsidR="00854290" w:rsidRPr="005179A6" w:rsidRDefault="00854290" w:rsidP="00854290">
      <w:pPr>
        <w:pStyle w:val="Paragrafi"/>
      </w:pPr>
      <w:r w:rsidRPr="005179A6">
        <w:t>A- qendra dhe zona pranë brigjeve ujore.</w:t>
      </w:r>
    </w:p>
    <w:p w:rsidR="00854290" w:rsidRPr="005179A6" w:rsidRDefault="00854290" w:rsidP="00854290">
      <w:pPr>
        <w:pStyle w:val="Paragrafi"/>
      </w:pPr>
      <w:r w:rsidRPr="005179A6">
        <w:t>B- pjesa që mbetet.</w:t>
      </w:r>
    </w:p>
    <w:p w:rsidR="00854290" w:rsidRPr="005179A6" w:rsidRDefault="00854290" w:rsidP="00854290">
      <w:pPr>
        <w:pStyle w:val="Paragrafi"/>
      </w:pPr>
      <w:r w:rsidRPr="005179A6">
        <w:t>Ndarja e zonave do të miratohen nga KRRT e rretheve.</w:t>
      </w:r>
    </w:p>
    <w:p w:rsidR="00854290" w:rsidRPr="005179A6" w:rsidRDefault="00854290" w:rsidP="00854290">
      <w:pPr>
        <w:pStyle w:val="Paragrafi"/>
      </w:pPr>
      <w:r w:rsidRPr="005179A6">
        <w:t>7. Në rastet kur sipërfaqja e dhënë për kompensim si truall është sipërfaqe pyjore dhe ka material drusor, çmimit bazë të zonës i shtohet tarifa faktike. Drejtoria e shërbimit pyjor të rrethit, në bazë të vendimit të Këshillit të Ministrave nr.82, datë 26.2.1993 “Për përcaktimin e tarifave në sektorin e pyjeve”, sipas pikës 1 dhe 2 (në pasqyrën nr.1 do të merret në konsideratë vetëm pika 1) do të përcaktojë tarifën faktike shtesë.</w:t>
      </w:r>
    </w:p>
    <w:p w:rsidR="00854290" w:rsidRPr="005179A6" w:rsidRDefault="00854290" w:rsidP="00854290">
      <w:pPr>
        <w:pStyle w:val="Paragrafi"/>
      </w:pPr>
      <w:r w:rsidRPr="005179A6">
        <w:t>8. Pranë Këshillit të Ministrave caktohet i ngarkuari për ndjekjen e kompensimit fizik të pronave ish-pronarëve.</w:t>
      </w:r>
    </w:p>
    <w:p w:rsidR="00854290" w:rsidRPr="005179A6" w:rsidRDefault="00854290" w:rsidP="00854290">
      <w:pPr>
        <w:pStyle w:val="Paragrafi"/>
      </w:pPr>
      <w:r w:rsidRPr="005179A6">
        <w:t>9. Me vendim të këshillave të rretheve krijohen komisionet e kompensimit fizik në të gjitha rrethet e vendit, ku ndodhet toka që jepet për kompensim në zonë turistike.</w:t>
      </w:r>
    </w:p>
    <w:p w:rsidR="00854290" w:rsidRPr="005179A6" w:rsidRDefault="00854290" w:rsidP="00854290">
      <w:pPr>
        <w:pStyle w:val="Paragrafi"/>
      </w:pPr>
      <w:r w:rsidRPr="005179A6">
        <w:t>a) Ky komision përbëhet nga: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Kryetar Komisioni ...............I ngarkuari i prefektit për rrethin përkatës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Nënkryetar ...........................Jurist ose specialist nga seksioni i urbanistikës së rrethit</w:t>
      </w:r>
    </w:p>
    <w:p w:rsidR="00854290" w:rsidRPr="005179A6" w:rsidRDefault="00854290" w:rsidP="00854290">
      <w:pPr>
        <w:pStyle w:val="Paragrafi"/>
      </w:pPr>
      <w:r w:rsidRPr="005179A6">
        <w:t>(Urbanist ose arkitekt,</w:t>
      </w:r>
    </w:p>
    <w:p w:rsidR="00854290" w:rsidRPr="005179A6" w:rsidRDefault="00854290" w:rsidP="00854290">
      <w:pPr>
        <w:pStyle w:val="Paragrafi"/>
      </w:pPr>
      <w:r w:rsidRPr="005179A6">
        <w:t>ose topogjeodet, ose</w:t>
      </w:r>
    </w:p>
    <w:p w:rsidR="00854290" w:rsidRPr="005179A6" w:rsidRDefault="00854290" w:rsidP="00854290">
      <w:pPr>
        <w:pStyle w:val="Paragrafi"/>
      </w:pPr>
      <w:r w:rsidRPr="005179A6">
        <w:t>inxhinier ndërtimi)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Specialist ....................Specialist nga seksioni i urbanistikës së rrethit</w:t>
      </w:r>
    </w:p>
    <w:p w:rsidR="00854290" w:rsidRPr="005179A6" w:rsidRDefault="00854290" w:rsidP="00854290">
      <w:pPr>
        <w:pStyle w:val="Paragrafi"/>
      </w:pPr>
      <w:r w:rsidRPr="005179A6">
        <w:t>(Urbanist ose arkitekt,</w:t>
      </w:r>
    </w:p>
    <w:p w:rsidR="00854290" w:rsidRPr="005179A6" w:rsidRDefault="00854290" w:rsidP="00854290">
      <w:pPr>
        <w:pStyle w:val="Paragrafi"/>
      </w:pPr>
      <w:r w:rsidRPr="005179A6">
        <w:t>ose topogjeodet, ose</w:t>
      </w:r>
    </w:p>
    <w:p w:rsidR="00854290" w:rsidRPr="005179A6" w:rsidRDefault="00854290" w:rsidP="00854290">
      <w:pPr>
        <w:pStyle w:val="Paragrafi"/>
      </w:pPr>
      <w:r w:rsidRPr="005179A6">
        <w:t>inxhinier ndërtimi)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Specialist .................Punonjës i kadastrës së rrethit ose i drejtorisë së shërbimit pyjor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Specialist ...................Ekonomist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  <w:r w:rsidRPr="005179A6">
        <w:t>b) Financimi i Komisioneve të Kompensimit Fizik bëhet me vendim të veçantë të Këshillit të Ministrave.</w:t>
      </w:r>
    </w:p>
    <w:p w:rsidR="00854290" w:rsidRPr="005179A6" w:rsidRDefault="00854290" w:rsidP="00854290">
      <w:pPr>
        <w:pStyle w:val="Paragrafi"/>
      </w:pPr>
      <w:r w:rsidRPr="005179A6">
        <w:t>d) Kryetari i  këtij komisioni:</w:t>
      </w:r>
    </w:p>
    <w:p w:rsidR="00854290" w:rsidRPr="005179A6" w:rsidRDefault="00854290" w:rsidP="00854290">
      <w:pPr>
        <w:pStyle w:val="Paragrafi"/>
      </w:pPr>
      <w:r w:rsidRPr="005179A6">
        <w:t>- Raporton dhe përgjigjet drejtpërsëdrejti para kryetarit të Komisionit Shtetëror të Kompensimit Fizik dhe koordinon punën për realizimin e kompensimit fizik me këshillin e rrethit.</w:t>
      </w:r>
    </w:p>
    <w:p w:rsidR="00854290" w:rsidRPr="005179A6" w:rsidRDefault="00854290" w:rsidP="00854290">
      <w:pPr>
        <w:pStyle w:val="Paragrafi"/>
      </w:pPr>
      <w:r w:rsidRPr="005179A6">
        <w:t>- Organizon dhe kontrollon punën e komisionit në evidencimin dhe realizimin e kompensimit fizik, si dhe për respektimin e afateve të realizimit të tij. Është përgjegjës për lajmërimet që do të kryhen në mjetet e informacionet (televizion).  Është përgjegjës dhe mban përgjegjësi për organizimin e llotarisë së shpërndarjes së trojeve për kompensim.</w:t>
      </w:r>
    </w:p>
    <w:p w:rsidR="00854290" w:rsidRPr="005179A6" w:rsidRDefault="00854290" w:rsidP="00854290">
      <w:pPr>
        <w:pStyle w:val="Paragrafi"/>
      </w:pPr>
      <w:r w:rsidRPr="005179A6">
        <w:t>e) Komisionet kanë këto detyra dhe të drejta themelore:</w:t>
      </w:r>
    </w:p>
    <w:p w:rsidR="00854290" w:rsidRPr="005179A6" w:rsidRDefault="00854290" w:rsidP="00854290">
      <w:pPr>
        <w:pStyle w:val="Paragrafi"/>
      </w:pPr>
      <w:r w:rsidRPr="005179A6">
        <w:t>- Bëjnë shqyrtimin dhe klasifikimin e tokave bujqësore, jobujqësore dhe të trojeve që kompensohen sipas prioriteteve (neni 5 i ligjit nr.8084, datë 7.3.1996), bën konvertimin e tyre me troje në zonë turistike dhe qendra të banuara, si dhe organizon e ndjek realizimin e llotarisë për përcaktimin e kompensimit fizik.</w:t>
      </w:r>
    </w:p>
    <w:p w:rsidR="00854290" w:rsidRPr="005179A6" w:rsidRDefault="00854290" w:rsidP="00854290">
      <w:pPr>
        <w:pStyle w:val="Paragrafi"/>
      </w:pPr>
      <w:r w:rsidRPr="005179A6">
        <w:t>- Kur dyshojnë në dokumentacionin e sjellë nga ish-pronarët, kanë të drejtë të bëjnë verifikimin me kopjet e ndodhura në dosjet e Komisionit të Kthimit  dhe Kompensimit të Pronave ish-pronarëve të rrethit apo të bashkisë.</w:t>
      </w:r>
    </w:p>
    <w:p w:rsidR="00854290" w:rsidRPr="005179A6" w:rsidRDefault="00854290" w:rsidP="00854290">
      <w:pPr>
        <w:pStyle w:val="Paragrafi"/>
      </w:pPr>
      <w:r w:rsidRPr="005179A6">
        <w:t>- Kërkon nga seksioni i urbanistikës në rreth të vërë në dispozicion të tij tri kopje të studimit urbanistik të miratuar për kompensimin fizik, ku të jenë të përcaktuara ndarja e zonave  në zbatim të ligjit nr.7832, datë 16.6.1994 (njëra për afishim dhe dy të tjerat për pasqyrimin e rezultateve të llotarisë).</w:t>
      </w:r>
    </w:p>
    <w:p w:rsidR="00854290" w:rsidRPr="005179A6" w:rsidRDefault="00854290" w:rsidP="00854290">
      <w:pPr>
        <w:pStyle w:val="Paragrafi"/>
      </w:pPr>
      <w:r w:rsidRPr="005179A6">
        <w:t>- Kërkon nga seksioni i urbanistikës në rreth dhe bashki dokumentet grafike, në të cilat përcaktohet vija kufizuese mbrojtëse e zonës me interes zhvillimin e turizmit, ku bëhet kompensimi fizik.</w:t>
      </w:r>
    </w:p>
    <w:p w:rsidR="00854290" w:rsidRPr="005179A6" w:rsidRDefault="00854290" w:rsidP="00854290">
      <w:pPr>
        <w:pStyle w:val="Paragrafi"/>
      </w:pPr>
      <w:r w:rsidRPr="005179A6">
        <w:t>-  Komisionet e kompensimit fizik të rretheve mbulojnë veprimtarinë e kompensimit fizik të ish-pronarëve të trojeve të zëna (që ndodhen brenda vijave kufizuese të qendrave të banuara) në komuna e bashki dhe tokës bujqësore e jobujqësore (që ndodhet jashtë vijave kufizuese të qendrave të banuara) të rrethit përkatës.</w:t>
      </w:r>
    </w:p>
    <w:p w:rsidR="00854290" w:rsidRPr="005179A6" w:rsidRDefault="00854290" w:rsidP="00854290">
      <w:pPr>
        <w:pStyle w:val="Paragrafi"/>
      </w:pPr>
      <w:r w:rsidRPr="005179A6">
        <w:t>f) Komisioni publikon me mjetet e informacionit (televizion-emmisioni i informacioneve të publikojë  njoftimin për dy ditë rresht) për fillimin e realizimit të kompensimit me troje në zonë turistike, duke deklaruar afatin e pranimit të paraqitjes së dokumenteve të nevojshme për organizimin e llotarisë për një periudhë njëmujore nga dita e shpalljes.</w:t>
      </w:r>
    </w:p>
    <w:p w:rsidR="00854290" w:rsidRPr="005179A6" w:rsidRDefault="00854290" w:rsidP="00854290">
      <w:pPr>
        <w:pStyle w:val="Paragrafi"/>
      </w:pPr>
      <w:r w:rsidRPr="005179A6">
        <w:t>g) Personat e interesuar duhet të paraqesin pranë komisionit përkatës:</w:t>
      </w:r>
    </w:p>
    <w:p w:rsidR="00854290" w:rsidRPr="005179A6" w:rsidRDefault="00854290" w:rsidP="00854290">
      <w:pPr>
        <w:pStyle w:val="Paragrafi"/>
      </w:pPr>
      <w:r w:rsidRPr="005179A6">
        <w:t>- Vendimin e Komisionit të Kthimit dhe Kompensimit të Pronave ish-pronarëve.</w:t>
      </w:r>
    </w:p>
    <w:p w:rsidR="00854290" w:rsidRPr="005179A6" w:rsidRDefault="00854290" w:rsidP="00854290">
      <w:pPr>
        <w:pStyle w:val="Paragrafi"/>
      </w:pPr>
      <w:r w:rsidRPr="005179A6">
        <w:t>- Dokument zyrtar, ku të pasqyrohet vendndodhja e pronës, mbi bazën e të cilit ka operuar Komisioni i Kthimit dhe Kompensimit të Pronave.</w:t>
      </w:r>
    </w:p>
    <w:p w:rsidR="00854290" w:rsidRPr="005179A6" w:rsidRDefault="00854290" w:rsidP="00854290">
      <w:pPr>
        <w:pStyle w:val="Paragrafi"/>
      </w:pPr>
      <w:r w:rsidRPr="005179A6">
        <w:t>h) Pas publikimit me mjetet e informacionit,  Komisioni i Kompensimit Fizik afishon mjediset e tij:</w:t>
      </w:r>
    </w:p>
    <w:p w:rsidR="00854290" w:rsidRPr="005179A6" w:rsidRDefault="00854290" w:rsidP="00854290">
      <w:pPr>
        <w:pStyle w:val="Paragrafi"/>
      </w:pPr>
      <w:r w:rsidRPr="005179A6">
        <w:lastRenderedPageBreak/>
        <w:t>- Studimin urbanistik të miratuar, në të cilin do të realizohet kompensimi fizik,</w:t>
      </w:r>
    </w:p>
    <w:p w:rsidR="00854290" w:rsidRPr="005179A6" w:rsidRDefault="00854290" w:rsidP="00854290">
      <w:pPr>
        <w:pStyle w:val="Paragrafi"/>
      </w:pPr>
      <w:r w:rsidRPr="005179A6">
        <w:t>dhe sasinë e sipërfaqes që ofrohet për kompensim e çmimin përkatës të zonës, në të cilën bëhet kompensimi. Në secilën parcelë njësi të studimit urbanistik të miratuar duhet të jetë i shënuar një numër, i cili emërton parcelën njësi.</w:t>
      </w:r>
    </w:p>
    <w:p w:rsidR="00854290" w:rsidRPr="005179A6" w:rsidRDefault="00854290" w:rsidP="00854290">
      <w:pPr>
        <w:pStyle w:val="Paragrafi"/>
      </w:pPr>
      <w:r w:rsidRPr="005179A6">
        <w:t>- Brenda 15 ditëve pas mbylljes së afatit të pranimit të dokumenteve, Komisioni, pasi shqyrton dhe përpunon dokumentet e paraqitura, afishon listat emërore të kompensimit fizik me renditje të numrit rendor, sipas prioriteteve të përcaktuara në nenin 5 të ligjit nr.8084, datë 7.3.1996, dhe duhet të përmbajë:</w:t>
      </w:r>
    </w:p>
    <w:p w:rsidR="00854290" w:rsidRPr="005179A6" w:rsidRDefault="00854290" w:rsidP="00854290">
      <w:pPr>
        <w:pStyle w:val="Paragrafi"/>
      </w:pPr>
      <w:r w:rsidRPr="005179A6">
        <w:t>- Numrin e parcelave njësi që përfitohen të përcaktuara si në pikën 4 të këtij vendimi (në të dyja mundësitë e përzgjedhjes, sipas rastit në zonë A ose në zonë B).</w:t>
      </w:r>
    </w:p>
    <w:p w:rsidR="00854290" w:rsidRPr="005179A6" w:rsidRDefault="00854290" w:rsidP="00854290">
      <w:pPr>
        <w:pStyle w:val="Paragrafi"/>
      </w:pPr>
      <w:r w:rsidRPr="005179A6">
        <w:t>- Kompensimin në vlerë të sipërfaqes së mbetur.</w:t>
      </w:r>
    </w:p>
    <w:p w:rsidR="00854290" w:rsidRPr="005179A6" w:rsidRDefault="00854290" w:rsidP="00854290">
      <w:pPr>
        <w:pStyle w:val="Paragrafi"/>
      </w:pPr>
      <w:r w:rsidRPr="005179A6">
        <w:t>Secili prioritet vlerësohet me një pikë. Gjithashtu, vlerësohen me nji pikë edhe pretendimet për kompensim me më shumë se 5000 m2 truall të konvertuar, por që për fazën e parë u lind e drejta të kompensohen me 5000 m2.</w:t>
      </w:r>
    </w:p>
    <w:p w:rsidR="00854290" w:rsidRPr="005179A6" w:rsidRDefault="00854290" w:rsidP="00854290">
      <w:pPr>
        <w:pStyle w:val="Paragrafi"/>
      </w:pPr>
      <w:r w:rsidRPr="005179A6">
        <w:t>Pretenduesit që grumbullojnë pikë të barabarta grupohen në grupe, sipas të cilave do të përcaktohet edhe radha e tërheqjes së llotarisë.</w:t>
      </w:r>
    </w:p>
    <w:p w:rsidR="00854290" w:rsidRPr="005179A6" w:rsidRDefault="00854290" w:rsidP="00854290">
      <w:pPr>
        <w:pStyle w:val="Paragrafi"/>
      </w:pPr>
      <w:r w:rsidRPr="005179A6">
        <w:t>i) Komisioni bën njoftimin publik me mjetet e informacionit (televizion-emisioni i informacioneve për dy ditë rresht) dhe cakton datën, orën dhe vendin e organizimit të llotarisë jo më pak se 30 ditë  nga data e përfundimit të afatit 15-ditor të përshkruar më sipër në pikën “e” dhe jo më parë se 10 ditë nga dita e shpalljes. Data e publikuar e tërheqjes së llotarisë nuk zhvendoset.</w:t>
      </w:r>
    </w:p>
    <w:p w:rsidR="00854290" w:rsidRPr="005179A6" w:rsidRDefault="00854290" w:rsidP="00854290">
      <w:pPr>
        <w:pStyle w:val="Paragrafi"/>
      </w:pPr>
      <w:r w:rsidRPr="005179A6">
        <w:t>k) Kryetari i Komisionit të Kompensimit Fizik është përgjegjës  për organizimin e llotarisë. Ai duhet:</w:t>
      </w:r>
    </w:p>
    <w:p w:rsidR="00854290" w:rsidRPr="005179A6" w:rsidRDefault="00854290" w:rsidP="00854290">
      <w:pPr>
        <w:pStyle w:val="Paragrafi"/>
      </w:pPr>
      <w:r w:rsidRPr="005179A6">
        <w:t>- Të sigurojë mjedisin e tërheqjes së llotarisë, duke u krijuar personave të interesuar  një mjedis sa më të përshatshëm; të marrë masa që në tërheqjen e llotarisë të lejohen të marrin pjesë vetëm ish-pronarët (ose trashëgimtari i tij) ose përfaqësuesi i tij ligjor sipas listës së afishuar.</w:t>
      </w:r>
    </w:p>
    <w:p w:rsidR="00854290" w:rsidRPr="005179A6" w:rsidRDefault="00854290" w:rsidP="00854290">
      <w:pPr>
        <w:pStyle w:val="Paragrafi"/>
      </w:pPr>
      <w:r w:rsidRPr="005179A6">
        <w:t>- Të marrë masat e pranisë së 2/3 të komsionit, si dhe të një noteri ditën e tërheqjes së llotarisë.</w:t>
      </w:r>
    </w:p>
    <w:p w:rsidR="00854290" w:rsidRPr="005179A6" w:rsidRDefault="00854290" w:rsidP="00854290">
      <w:pPr>
        <w:pStyle w:val="Paragrafi"/>
      </w:pPr>
      <w:r w:rsidRPr="005179A6">
        <w:t>m) Ditën e tërheqjes së llotarisë ish-pronari (ose trashëgimtari i tij) apo përfaqësuesi ligjor paraqitet para komisionit dhe bën regjistrimin e prezencës në bazë të dokumentit identifikues, duke firmosur për pjesëmarrjen e tij. Në pamundësi të paraqitjes së vetë personit, personi pjesëmarrës në llotari duhet të paraqesë dokumentin e përfaqësimit nga ish-pronari apo trashëgimtari i tij me anë të një prokure të veçantë për këtë qëllim të noterizuar, e cila i dorëzohet komisionit.</w:t>
      </w:r>
    </w:p>
    <w:p w:rsidR="00854290" w:rsidRPr="005179A6" w:rsidRDefault="00854290" w:rsidP="00854290">
      <w:pPr>
        <w:pStyle w:val="Paragrafi"/>
      </w:pPr>
      <w:r w:rsidRPr="005179A6">
        <w:t>Tërheqja të llotarisë të realizohet në praninë e noterit, i cili më parë ka kontrolluar vërtetësinë e dokumenteve të identitetit ose të prokurave të personave pjesëmarrës në llotari si dhe të procedurës.</w:t>
      </w:r>
    </w:p>
    <w:p w:rsidR="00854290" w:rsidRPr="005179A6" w:rsidRDefault="00854290" w:rsidP="00854290">
      <w:pPr>
        <w:pStyle w:val="Paragrafi"/>
      </w:pPr>
      <w:r w:rsidRPr="005179A6">
        <w:t>n) Llotaria fillon me aq përfaqësues ligjorë sa janë të pranishëm. Hedhja e llotarisë do të fillojë duke hedhur në short me grupime, në bazë të renditjes së listës së shpallur, me grupet që kanë arritur pikët maksimale në vlerësimin e prioriteteve. Do të hidhet në short radha e përzgjedhjes së parcelave me pretendentët e një grupi. Në tërheqjen e llotarisë vendosen aq numra sa pretendentë janë, duke filluar nga numri një.</w:t>
      </w:r>
    </w:p>
    <w:p w:rsidR="00854290" w:rsidRPr="005179A6" w:rsidRDefault="00854290" w:rsidP="00854290">
      <w:pPr>
        <w:pStyle w:val="Paragrafi"/>
      </w:pPr>
      <w:r w:rsidRPr="005179A6">
        <w:t>Ish-pronari (ose trashëgimtari i tij) ose përfaqësuesi i tij ligjor ka të drejtën e përzgjedhjes së pozicionit të parcelave njësi që jepen për kompensim (duke zgjedhur një nga dy mundësitë e përzgjedhjes, sipas rastit në zonë A ose në zonë B), duke publikuar numrin e parcelave të përzgjedhura prej tij (numri i parcelës është numri që parcela njësi mban në studimin urbanistik të miratuar). Çdo rezultat i shpallur hidhet në studimin urbanistik të miratuar me ngjyrë të dukshme. Gjithashtu, nga ana e komisionit mbahet protokolli i llogarisë dhe përbri  emrit në listën emërore shënohen numrat tregues të parcelave, si dhe firma e ish-pronarit (ose trashëgimtarit të tij) ose përfaqësuesit të tij ligjor në dije të rezultatit të llotarisë.</w:t>
      </w:r>
    </w:p>
    <w:p w:rsidR="00854290" w:rsidRPr="005179A6" w:rsidRDefault="00854290" w:rsidP="00854290">
      <w:pPr>
        <w:pStyle w:val="Paragrafi"/>
      </w:pPr>
      <w:r w:rsidRPr="005179A6">
        <w:t>Në përfundim të llotarisë, në prani të noterit dhe të pjesëtarëve të Komisionit të Kompensimit Fizik, prezent në tërheqjen e llotarisë, nënshkruhet një akt i noterizuar në tri kopje, ku të pasqyrohet rezultati i llotarisë. Njëra kopje të depozitohet në Zyrën e Regjistrimit të Pasurive ose, në rast të mungesës së saj në hipotekë, një në arkivin e Komisionit të Kthimit Fizik dhe njëra do të jetë kopje pune.</w:t>
      </w:r>
    </w:p>
    <w:p w:rsidR="00854290" w:rsidRPr="005179A6" w:rsidRDefault="00854290" w:rsidP="00854290">
      <w:pPr>
        <w:pStyle w:val="Paragrafi"/>
      </w:pPr>
      <w:r w:rsidRPr="005179A6">
        <w:t>Në mungesë të ish-pronarit (apo trashëgimtarit të tyre) ose përfaqësuesit të tij ligjor që nuk paraqitet ditën e tërheqjes së llotarisë, komisioni vendos për pozicionin e truallit të tij.</w:t>
      </w:r>
    </w:p>
    <w:p w:rsidR="00854290" w:rsidRPr="005179A6" w:rsidRDefault="00854290" w:rsidP="00854290">
      <w:pPr>
        <w:pStyle w:val="Paragrafi"/>
      </w:pPr>
      <w:r w:rsidRPr="005179A6">
        <w:t xml:space="preserve">p) Çdo fitues i llotarisë pajiset me vendimin e komisionit, i cili shoqërohet edhe me gen-planin </w:t>
      </w:r>
      <w:r w:rsidRPr="005179A6">
        <w:lastRenderedPageBreak/>
        <w:t>përkatës të vendndodhjes së truallit (në bazë të aktit të mësipërm të noterizuar). Ky akt nënshkruhet nga kryetari i komisionit.</w:t>
      </w:r>
    </w:p>
    <w:p w:rsidR="00854290" w:rsidRPr="005179A6" w:rsidRDefault="00854290" w:rsidP="00854290">
      <w:pPr>
        <w:pStyle w:val="Paragrafi"/>
      </w:pPr>
      <w:r w:rsidRPr="005179A6">
        <w:t>Kalimi në pronësi i sipërfaqes të fituar bëhet nëpërmjet vendimit të Komisionit, vendim i cili do të regjistrohet në hipotekë dhe në zyrën e regjistrimit të pasurisë së paluajtshme të rrethit përkatës. Vendimi shoqërohet me hartën treguese të vendndodhjes së truallit.</w:t>
      </w:r>
    </w:p>
    <w:p w:rsidR="00854290" w:rsidRPr="005179A6" w:rsidRDefault="00854290" w:rsidP="00854290">
      <w:pPr>
        <w:pStyle w:val="Paragrafi"/>
      </w:pPr>
      <w:r w:rsidRPr="005179A6">
        <w:t>10. Për zbatimin në terren të vendimit të komisionit ngarkohet seksioni i urbanistikës dhe ai i kadastrës së rrethit mbi bazën e projektzbatimeve urbanistike dhe të infrastrukturës të miratuara.</w:t>
      </w:r>
    </w:p>
    <w:p w:rsidR="00854290" w:rsidRPr="005179A6" w:rsidRDefault="00854290" w:rsidP="00854290">
      <w:pPr>
        <w:pStyle w:val="Paragrafi"/>
      </w:pPr>
      <w:r w:rsidRPr="005179A6">
        <w:t>11. Komisioni shtetëror i kompensimit fizik si dhe ai i rretheve do të operojnë me vulë të veçantë.</w:t>
      </w:r>
    </w:p>
    <w:p w:rsidR="00854290" w:rsidRPr="005179A6" w:rsidRDefault="00854290" w:rsidP="00854290">
      <w:pPr>
        <w:pStyle w:val="Paragrafi"/>
      </w:pPr>
      <w:r w:rsidRPr="005179A6">
        <w:t>12. Fillimi i fazës së dytë caktohet me vendim të veçantë të Këshillit të Ministrave.</w:t>
      </w:r>
    </w:p>
    <w:p w:rsidR="00854290" w:rsidRPr="005179A6" w:rsidRDefault="00854290" w:rsidP="00854290">
      <w:pPr>
        <w:pStyle w:val="Paragrafi"/>
      </w:pPr>
      <w:r w:rsidRPr="005179A6">
        <w:t>Ky vendim hyn në fuqi menjëherë.</w:t>
      </w:r>
    </w:p>
    <w:p w:rsidR="00854290" w:rsidRPr="005179A6" w:rsidRDefault="00854290" w:rsidP="00854290">
      <w:pPr>
        <w:pStyle w:val="Autoriteti"/>
      </w:pPr>
    </w:p>
    <w:p w:rsidR="00854290" w:rsidRPr="005179A6" w:rsidRDefault="00854290" w:rsidP="00854290">
      <w:pPr>
        <w:pStyle w:val="Autoriteti"/>
      </w:pPr>
      <w:r w:rsidRPr="005179A6">
        <w:t>KRYETARI I KËSHILLIT TË MINISTRAVE</w:t>
      </w:r>
    </w:p>
    <w:p w:rsidR="00854290" w:rsidRPr="005179A6" w:rsidRDefault="00854290" w:rsidP="00854290">
      <w:pPr>
        <w:pStyle w:val="AutoritetiEmer"/>
      </w:pPr>
      <w:r w:rsidRPr="005179A6">
        <w:t>Aleksandër Meksi</w:t>
      </w: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Paragrafi"/>
      </w:pPr>
    </w:p>
    <w:p w:rsidR="00854290" w:rsidRPr="005179A6" w:rsidRDefault="00854290" w:rsidP="00854290">
      <w:pPr>
        <w:pStyle w:val="Figure"/>
      </w:pPr>
    </w:p>
    <w:p w:rsidR="00854290" w:rsidRPr="005179A6" w:rsidRDefault="00854290" w:rsidP="00854290">
      <w:pPr>
        <w:pStyle w:val="Figure"/>
      </w:pPr>
    </w:p>
    <w:p w:rsidR="00854290" w:rsidRPr="005179A6" w:rsidRDefault="00B129BA" w:rsidP="00854290">
      <w:pPr>
        <w:pStyle w:val="Figure"/>
      </w:pPr>
      <w:r w:rsidRPr="005179A6">
        <w:rPr>
          <w:noProof/>
        </w:rPr>
        <w:drawing>
          <wp:inline distT="0" distB="0" distL="0" distR="0">
            <wp:extent cx="5486400" cy="7943850"/>
            <wp:effectExtent l="0" t="0" r="0" b="0"/>
            <wp:docPr id="1" name="Picture 1" descr="T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290" w:rsidRPr="005179A6" w:rsidRDefault="00854290" w:rsidP="00854290">
      <w:pPr>
        <w:pStyle w:val="Figure"/>
      </w:pPr>
    </w:p>
    <w:p w:rsidR="00854290" w:rsidRPr="005179A6" w:rsidRDefault="00B129BA" w:rsidP="00854290">
      <w:pPr>
        <w:pStyle w:val="Figure"/>
      </w:pPr>
      <w:r w:rsidRPr="005179A6">
        <w:rPr>
          <w:noProof/>
        </w:rPr>
        <w:drawing>
          <wp:inline distT="0" distB="0" distL="0" distR="0">
            <wp:extent cx="5486400" cy="7667625"/>
            <wp:effectExtent l="0" t="0" r="0" b="9525"/>
            <wp:docPr id="2" name="Picture 2" descr="T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290" w:rsidRPr="005179A6" w:rsidRDefault="00854290" w:rsidP="00854290">
      <w:pPr>
        <w:pStyle w:val="Figure"/>
      </w:pPr>
    </w:p>
    <w:p w:rsidR="00854290" w:rsidRPr="005179A6" w:rsidRDefault="00854290" w:rsidP="00854290">
      <w:pPr>
        <w:pStyle w:val="Figure"/>
      </w:pPr>
    </w:p>
    <w:p w:rsidR="00854290" w:rsidRPr="005179A6" w:rsidRDefault="00B129BA" w:rsidP="00854290">
      <w:pPr>
        <w:pStyle w:val="Figure"/>
      </w:pPr>
      <w:r w:rsidRPr="005179A6">
        <w:rPr>
          <w:noProof/>
        </w:rPr>
        <w:drawing>
          <wp:inline distT="0" distB="0" distL="0" distR="0">
            <wp:extent cx="5476875" cy="7705725"/>
            <wp:effectExtent l="0" t="0" r="9525" b="9525"/>
            <wp:docPr id="3" name="Picture 3" descr="T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290" w:rsidRPr="005179A6" w:rsidRDefault="00854290" w:rsidP="00854290">
      <w:pPr>
        <w:pStyle w:val="Figure"/>
      </w:pPr>
    </w:p>
    <w:p w:rsidR="00854290" w:rsidRDefault="00854290" w:rsidP="00854290">
      <w:pPr>
        <w:pStyle w:val="Paragrafi"/>
      </w:pPr>
    </w:p>
    <w:p w:rsidR="00854290" w:rsidRDefault="00854290" w:rsidP="0085429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4290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129BA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9CEBD9-597F-449B-BB42-877611CD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2019-03-27T09:28:00Z</dcterms:created>
  <dcterms:modified xsi:type="dcterms:W3CDTF">2019-03-27T09:28:00Z</dcterms:modified>
</cp:coreProperties>
</file>