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52E" w:rsidRPr="00E901A0" w:rsidRDefault="007D552E" w:rsidP="007D552E">
      <w:pPr>
        <w:pStyle w:val="Akti"/>
      </w:pPr>
      <w:bookmarkStart w:id="0" w:name="_GoBack"/>
      <w:bookmarkEnd w:id="0"/>
      <w:r w:rsidRPr="00E901A0">
        <w:t>V E N D I M</w:t>
      </w:r>
    </w:p>
    <w:p w:rsidR="007D552E" w:rsidRPr="00E901A0" w:rsidRDefault="007D552E" w:rsidP="007D552E">
      <w:pPr>
        <w:pStyle w:val="NumriData"/>
      </w:pPr>
      <w:r w:rsidRPr="00E901A0">
        <w:t>Nr.364, datë 20.5.1996</w:t>
      </w:r>
    </w:p>
    <w:p w:rsidR="007D552E" w:rsidRPr="00E901A0" w:rsidRDefault="007D552E" w:rsidP="007D552E">
      <w:pPr>
        <w:pStyle w:val="Paragrafi"/>
      </w:pPr>
    </w:p>
    <w:p w:rsidR="007D552E" w:rsidRPr="00E901A0" w:rsidRDefault="007D552E" w:rsidP="007D552E">
      <w:pPr>
        <w:pStyle w:val="Titulli"/>
      </w:pPr>
      <w:r w:rsidRPr="00E901A0">
        <w:t>PËR NJË SHTESË NË VENDIMIN E KËSHILLIT TË MINISTRAVE NR.107, DATË 12.2.1996 “PËR EMËRIMIN E KRYEREGJISTRUESIT</w:t>
      </w:r>
      <w:r>
        <w:t xml:space="preserve"> </w:t>
      </w:r>
      <w:r w:rsidRPr="00E901A0">
        <w:t>TË PASURISË SË PALUAJTSHME TË REPUBLIKËS SË SHQIPËRISË"</w:t>
      </w:r>
    </w:p>
    <w:p w:rsidR="007D552E" w:rsidRPr="00E901A0" w:rsidRDefault="007D552E" w:rsidP="007D552E">
      <w:pPr>
        <w:pStyle w:val="Paragrafi"/>
      </w:pPr>
    </w:p>
    <w:p w:rsidR="007D552E" w:rsidRPr="00E901A0" w:rsidRDefault="007D552E" w:rsidP="007D552E">
      <w:pPr>
        <w:pStyle w:val="BazLigjPropozues"/>
      </w:pPr>
      <w:r w:rsidRPr="00E901A0">
        <w:t>Këshilli i Ministrave</w:t>
      </w:r>
    </w:p>
    <w:p w:rsidR="007D552E" w:rsidRPr="00E901A0" w:rsidRDefault="007D552E" w:rsidP="007D552E">
      <w:pPr>
        <w:pStyle w:val="Paragrafi"/>
      </w:pPr>
    </w:p>
    <w:p w:rsidR="007D552E" w:rsidRPr="00E901A0" w:rsidRDefault="007D552E" w:rsidP="007D552E">
      <w:pPr>
        <w:pStyle w:val="VENDOSI"/>
      </w:pPr>
      <w:r w:rsidRPr="00E901A0">
        <w:t>V E N D O S I:</w:t>
      </w:r>
    </w:p>
    <w:p w:rsidR="007D552E" w:rsidRPr="00E901A0" w:rsidRDefault="007D552E" w:rsidP="007D552E">
      <w:pPr>
        <w:pStyle w:val="Paragrafi"/>
      </w:pPr>
    </w:p>
    <w:p w:rsidR="007D552E" w:rsidRPr="00E901A0" w:rsidRDefault="007D552E" w:rsidP="007D552E">
      <w:pPr>
        <w:pStyle w:val="Paragrafi"/>
      </w:pPr>
      <w:r w:rsidRPr="00E901A0">
        <w:t>1. Në vendimin e Këshillit të Ministrave nr.107, datë 12.2.1996, pas pikës 3 shtohet pika 3/a me këtë përmbajtje:</w:t>
      </w:r>
    </w:p>
    <w:p w:rsidR="007D552E" w:rsidRPr="00E901A0" w:rsidRDefault="007D552E" w:rsidP="007D552E">
      <w:pPr>
        <w:pStyle w:val="Paragrafi"/>
      </w:pPr>
      <w:r w:rsidRPr="00E901A0">
        <w:t>“Pagat e punonjësve të Zyrës Qendrore të Regjistrimit të Pasurisë së Paluajtshme të jenë sipas lidhjes II-5, të vendimit të Këshillit të Ministrave nr.393, datë 3.9.1992 “Për pagat e punonjësve të institucioneve buxhetore”.</w:t>
      </w:r>
    </w:p>
    <w:p w:rsidR="007D552E" w:rsidRPr="00E901A0" w:rsidRDefault="007D552E" w:rsidP="007D552E">
      <w:pPr>
        <w:pStyle w:val="Paragrafi"/>
      </w:pPr>
      <w:r w:rsidRPr="00E901A0">
        <w:t>2. Në vendimin e Këshillit të Ministrave nr.393, datë 3.9.1992 në lidhjen nr.1, në numrin rendor 8 dhe në lidhjen II-5 në numrin rendor 3 shtohet emërtimi:</w:t>
      </w:r>
    </w:p>
    <w:p w:rsidR="007D552E" w:rsidRPr="00E901A0" w:rsidRDefault="007D552E" w:rsidP="007D552E">
      <w:pPr>
        <w:pStyle w:val="Paragrafi"/>
      </w:pPr>
      <w:r w:rsidRPr="00E901A0">
        <w:t>“Kryeregjistruesi i Zyrës Qendrore të Regjistrimit të Pasurisë së Paluajtshme”.</w:t>
      </w:r>
    </w:p>
    <w:p w:rsidR="007D552E" w:rsidRPr="00E901A0" w:rsidRDefault="007D552E" w:rsidP="007D552E">
      <w:pPr>
        <w:pStyle w:val="Paragrafi"/>
      </w:pPr>
      <w:r w:rsidRPr="00E901A0">
        <w:t>Ky vendim hyn në fuqi menjëherë dhe i shtrin efektet e tij financiare nga data e emërimit të kryeregjistruesit të Pasurisë së Paluajtshme.</w:t>
      </w:r>
    </w:p>
    <w:p w:rsidR="007D552E" w:rsidRPr="00E901A0" w:rsidRDefault="007D552E" w:rsidP="007D552E">
      <w:pPr>
        <w:pStyle w:val="Paragrafi"/>
      </w:pPr>
    </w:p>
    <w:p w:rsidR="007D552E" w:rsidRPr="00E901A0" w:rsidRDefault="007D552E" w:rsidP="007D552E">
      <w:pPr>
        <w:pStyle w:val="Paragrafi"/>
      </w:pPr>
    </w:p>
    <w:p w:rsidR="007D552E" w:rsidRPr="00E901A0" w:rsidRDefault="007D552E" w:rsidP="007D552E">
      <w:pPr>
        <w:pStyle w:val="Autoriteti"/>
      </w:pPr>
      <w:r w:rsidRPr="00E901A0">
        <w:t>KRYETARI I KËSHILLIT TË MINISTRAVE</w:t>
      </w:r>
    </w:p>
    <w:p w:rsidR="007D552E" w:rsidRPr="00E901A0" w:rsidRDefault="007D552E" w:rsidP="007D552E">
      <w:pPr>
        <w:pStyle w:val="AutoritetiEmer"/>
      </w:pPr>
      <w:r w:rsidRPr="00E901A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D552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5BB3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A0EB45-2BF6-41ED-9AB0-06944904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7D552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