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04B8" w:rsidRPr="004426A7" w:rsidRDefault="001E04B8" w:rsidP="001E04B8">
      <w:pPr>
        <w:pStyle w:val="Akti"/>
      </w:pPr>
      <w:bookmarkStart w:id="0" w:name="_GoBack"/>
      <w:bookmarkEnd w:id="0"/>
      <w:r w:rsidRPr="004426A7">
        <w:t>VENDIM</w:t>
      </w:r>
    </w:p>
    <w:p w:rsidR="001E04B8" w:rsidRPr="004426A7" w:rsidRDefault="001E04B8" w:rsidP="001E04B8">
      <w:pPr>
        <w:pStyle w:val="NumriData"/>
      </w:pPr>
      <w:r w:rsidRPr="004426A7">
        <w:t>Nr.374, datë 20.5.1996</w:t>
      </w:r>
    </w:p>
    <w:p w:rsidR="001E04B8" w:rsidRPr="004426A7" w:rsidRDefault="001E04B8" w:rsidP="001E04B8">
      <w:pPr>
        <w:pStyle w:val="Paragrafi"/>
        <w:rPr>
          <w:lang w:val="it-IT"/>
        </w:rPr>
      </w:pPr>
    </w:p>
    <w:p w:rsidR="001E04B8" w:rsidRPr="004426A7" w:rsidRDefault="001E04B8" w:rsidP="001E04B8">
      <w:pPr>
        <w:pStyle w:val="Titulli"/>
      </w:pPr>
      <w:r w:rsidRPr="004426A7">
        <w:t>PËR NJË SHTESË NË VENDIMIN E KËSHILLIT TË MINISTRAVE NR.528, DATË. 17.10.1994 “PËR MËNYRËN E PAGESËS SË BANESAVE QË FINANCOHEN NGA ENTI KOMBËTAR I BANESAVE”</w:t>
      </w:r>
    </w:p>
    <w:p w:rsidR="001E04B8" w:rsidRPr="004426A7" w:rsidRDefault="001E04B8" w:rsidP="001E04B8">
      <w:pPr>
        <w:pStyle w:val="Paragrafi"/>
        <w:rPr>
          <w:lang w:val="it-IT"/>
        </w:rPr>
      </w:pPr>
    </w:p>
    <w:p w:rsidR="001E04B8" w:rsidRPr="004426A7" w:rsidRDefault="001E04B8" w:rsidP="001E04B8">
      <w:pPr>
        <w:pStyle w:val="BazLigjPropozues"/>
      </w:pPr>
      <w:r w:rsidRPr="004426A7">
        <w:t xml:space="preserve">Me propozimin e Ministrisë së Ndërtimit dhe të Turizmit, Këshilli i Ministrave </w:t>
      </w:r>
    </w:p>
    <w:p w:rsidR="001E04B8" w:rsidRPr="004426A7" w:rsidRDefault="001E04B8" w:rsidP="001E04B8">
      <w:pPr>
        <w:pStyle w:val="Paragrafi"/>
        <w:rPr>
          <w:lang w:val="it-IT"/>
        </w:rPr>
      </w:pPr>
    </w:p>
    <w:p w:rsidR="001E04B8" w:rsidRDefault="001E04B8" w:rsidP="001E04B8">
      <w:pPr>
        <w:pStyle w:val="VENDOSI"/>
      </w:pPr>
      <w:r w:rsidRPr="004426A7">
        <w:t>VENDOSI:</w:t>
      </w:r>
    </w:p>
    <w:p w:rsidR="001E04B8" w:rsidRPr="003D37CC" w:rsidRDefault="001E04B8" w:rsidP="001E04B8">
      <w:pPr>
        <w:pStyle w:val="Paragrafi"/>
      </w:pPr>
    </w:p>
    <w:p w:rsidR="001E04B8" w:rsidRPr="003D37CC" w:rsidRDefault="001E04B8" w:rsidP="001E04B8">
      <w:pPr>
        <w:pStyle w:val="Paragrafi"/>
        <w:rPr>
          <w:lang w:val="en-GB"/>
        </w:rPr>
      </w:pPr>
      <w:r w:rsidRPr="003D37CC">
        <w:rPr>
          <w:lang w:val="en-GB"/>
        </w:rPr>
        <w:t>Në vendimin e Këshillit të Ministrave nr.528, datë 17.10.1994, në pikën 2 shtohet një paragraf me përmbajtje si vijon:</w:t>
      </w:r>
    </w:p>
    <w:p w:rsidR="001E04B8" w:rsidRPr="004426A7" w:rsidRDefault="001E04B8" w:rsidP="001E04B8">
      <w:pPr>
        <w:pStyle w:val="Paragrafi"/>
        <w:rPr>
          <w:lang w:val="it-IT"/>
        </w:rPr>
      </w:pPr>
      <w:r w:rsidRPr="004426A7">
        <w:rPr>
          <w:lang w:val="it-IT"/>
        </w:rPr>
        <w:t>“Në raste të veçanta personat e pajisur me autorizime për strehim sipas listës nominale të miratuara nga Kryetari i Këshillit të  Ministrave sipas pikës 6 të vendimit të Këshillit të Ministrave nr.530, datë 17.10.1994 “Për mënyrën e ndarjes së apartamenteve të ndërtuara nga Enti Kombëtar i Banesave”, mund të lidhin kontratë të përkohshme të shitjes së apartamentit me  Entin Kombëtar të Banesave që nga monenti i shpalljes së prokurimit të banesës.</w:t>
      </w:r>
    </w:p>
    <w:p w:rsidR="001E04B8" w:rsidRPr="004426A7" w:rsidRDefault="001E04B8" w:rsidP="001E04B8">
      <w:pPr>
        <w:pStyle w:val="Paragrafi"/>
        <w:rPr>
          <w:lang w:val="it-IT"/>
        </w:rPr>
      </w:pPr>
      <w:r w:rsidRPr="004426A7">
        <w:rPr>
          <w:lang w:val="it-IT"/>
        </w:rPr>
        <w:t>Në këtë rast këto persona janë të detyruar të parapaguajnë një këst fillestar sa 20% të vleftës së apartamentit të përcaktuar nga Enti Kombëtar i Banesave sipas kostos mesatare për atë vit”.</w:t>
      </w:r>
    </w:p>
    <w:p w:rsidR="001E04B8" w:rsidRPr="004426A7" w:rsidRDefault="001E04B8" w:rsidP="001E04B8">
      <w:pPr>
        <w:pStyle w:val="Paragrafi"/>
        <w:rPr>
          <w:lang w:val="it-IT"/>
        </w:rPr>
      </w:pPr>
      <w:r w:rsidRPr="004426A7">
        <w:rPr>
          <w:lang w:val="it-IT"/>
        </w:rPr>
        <w:t>Ky vendim hyn në fuqi menjëherë.</w:t>
      </w:r>
    </w:p>
    <w:p w:rsidR="001E04B8" w:rsidRPr="003D37CC" w:rsidRDefault="001E04B8" w:rsidP="001E04B8">
      <w:pPr>
        <w:pStyle w:val="Paragrafi"/>
        <w:rPr>
          <w:sz w:val="16"/>
          <w:lang w:val="it-IT"/>
        </w:rPr>
      </w:pPr>
    </w:p>
    <w:p w:rsidR="001E04B8" w:rsidRPr="004426A7" w:rsidRDefault="001E04B8" w:rsidP="001E04B8">
      <w:pPr>
        <w:pStyle w:val="Autoriteti"/>
      </w:pPr>
      <w:r w:rsidRPr="004426A7">
        <w:t>KRYETARI I KËSHILLIT TË MINISTRAVE</w:t>
      </w:r>
    </w:p>
    <w:p w:rsidR="001E04B8" w:rsidRPr="004426A7" w:rsidRDefault="001E04B8" w:rsidP="001E04B8">
      <w:pPr>
        <w:pStyle w:val="AutoritetiEmer"/>
      </w:pPr>
      <w:r w:rsidRPr="004426A7">
        <w:t>Aleksandër Meksi</w:t>
      </w:r>
    </w:p>
    <w:p w:rsidR="001E04B8" w:rsidRPr="004426A7" w:rsidRDefault="001E04B8" w:rsidP="001E04B8">
      <w:pPr>
        <w:pStyle w:val="Paragrafi"/>
        <w:rPr>
          <w:lang w:val="it-IT"/>
        </w:rPr>
      </w:pPr>
    </w:p>
    <w:p w:rsidR="001E04B8" w:rsidRPr="004426A7" w:rsidRDefault="001E04B8" w:rsidP="001E04B8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04B8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00049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18CEA7-D955-421C-B78F-D6783EEA4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