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89E" w:rsidRPr="004426A7" w:rsidRDefault="0041389E" w:rsidP="0041389E">
      <w:pPr>
        <w:pStyle w:val="Akti"/>
      </w:pPr>
      <w:bookmarkStart w:id="0" w:name="_GoBack"/>
      <w:bookmarkEnd w:id="0"/>
      <w:r w:rsidRPr="004426A7">
        <w:t>VENDIM</w:t>
      </w:r>
    </w:p>
    <w:p w:rsidR="0041389E" w:rsidRPr="004426A7" w:rsidRDefault="0041389E" w:rsidP="0041389E">
      <w:pPr>
        <w:pStyle w:val="NumriData"/>
      </w:pPr>
      <w:r w:rsidRPr="004426A7">
        <w:t>Nr.397, datë 20.5.1996</w:t>
      </w:r>
    </w:p>
    <w:p w:rsidR="0041389E" w:rsidRPr="004426A7" w:rsidRDefault="0041389E" w:rsidP="0041389E">
      <w:pPr>
        <w:pStyle w:val="Paragrafi"/>
        <w:rPr>
          <w:lang w:val="it-IT"/>
        </w:rPr>
      </w:pPr>
    </w:p>
    <w:p w:rsidR="0041389E" w:rsidRPr="004426A7" w:rsidRDefault="0041389E" w:rsidP="0041389E">
      <w:pPr>
        <w:pStyle w:val="Titulli"/>
      </w:pPr>
      <w:r w:rsidRPr="004426A7">
        <w:t>PËR MBROJTJEN E VEÇANTË TË GRAVE SHTATZËNA DHE TË AMËSISË</w:t>
      </w:r>
    </w:p>
    <w:p w:rsidR="0041389E" w:rsidRPr="004426A7" w:rsidRDefault="0041389E" w:rsidP="0041389E">
      <w:pPr>
        <w:pStyle w:val="Paragrafi"/>
        <w:rPr>
          <w:lang w:val="it-IT"/>
        </w:rPr>
      </w:pPr>
    </w:p>
    <w:p w:rsidR="0041389E" w:rsidRPr="004426A7" w:rsidRDefault="0041389E" w:rsidP="0041389E">
      <w:pPr>
        <w:pStyle w:val="BazLigjPropozues"/>
      </w:pPr>
      <w:r w:rsidRPr="004426A7">
        <w:t xml:space="preserve">Në zbatim të ligjit nr.7961, datë 12.7.1995 “Kodi i Punës i Republikës së Shqipërisë”, me propozimin e Ministrisë së Punës, Emigracionit, Përkrahjes Sociale dhe ish-të Përndjekurve Politikë, Këshilli i Ministrave </w:t>
      </w:r>
    </w:p>
    <w:p w:rsidR="0041389E" w:rsidRPr="004426A7" w:rsidRDefault="0041389E" w:rsidP="0041389E">
      <w:pPr>
        <w:pStyle w:val="VENDOSI"/>
      </w:pPr>
    </w:p>
    <w:p w:rsidR="0041389E" w:rsidRDefault="0041389E" w:rsidP="0041389E">
      <w:pPr>
        <w:pStyle w:val="VENDOSI"/>
      </w:pPr>
      <w:r w:rsidRPr="004426A7">
        <w:t>VENDOSI:</w:t>
      </w:r>
    </w:p>
    <w:p w:rsidR="0041389E" w:rsidRPr="00952A24" w:rsidRDefault="0041389E" w:rsidP="0041389E">
      <w:pPr>
        <w:pStyle w:val="Paragrafi"/>
      </w:pPr>
    </w:p>
    <w:p w:rsidR="0041389E" w:rsidRPr="00952A24" w:rsidRDefault="0041389E" w:rsidP="0041389E">
      <w:pPr>
        <w:pStyle w:val="Paragrafi"/>
        <w:rPr>
          <w:lang w:val="en-GB"/>
        </w:rPr>
      </w:pPr>
      <w:r w:rsidRPr="00952A24">
        <w:rPr>
          <w:lang w:val="en-GB"/>
        </w:rPr>
        <w:t>Mbrojtja e aftësisë për të qenë nënë</w:t>
      </w:r>
    </w:p>
    <w:p w:rsidR="0041389E" w:rsidRPr="004426A7" w:rsidRDefault="0041389E" w:rsidP="0041389E">
      <w:pPr>
        <w:pStyle w:val="Paragrafi"/>
        <w:rPr>
          <w:lang w:val="it-IT"/>
        </w:rPr>
      </w:pPr>
      <w:r w:rsidRPr="004426A7">
        <w:rPr>
          <w:lang w:val="it-IT"/>
        </w:rPr>
        <w:t>1. Ndalohet zënia me punë e grave, kur janë ende të afta për të bërë fëmijë, në veprimtaritë që parashikohen në një listë të përgatitur nga Këshilli  i Ministrave.</w:t>
      </w:r>
    </w:p>
    <w:p w:rsidR="0041389E" w:rsidRPr="004426A7" w:rsidRDefault="0041389E" w:rsidP="0041389E">
      <w:pPr>
        <w:pStyle w:val="Paragrafi"/>
        <w:rPr>
          <w:lang w:val="it-IT"/>
        </w:rPr>
      </w:pPr>
      <w:r w:rsidRPr="004426A7">
        <w:rPr>
          <w:lang w:val="it-IT"/>
        </w:rPr>
        <w:t xml:space="preserve">Vlerësimi i rreziqeve </w:t>
      </w:r>
    </w:p>
    <w:p w:rsidR="0041389E" w:rsidRPr="004426A7" w:rsidRDefault="0041389E" w:rsidP="0041389E">
      <w:pPr>
        <w:pStyle w:val="Paragrafi"/>
        <w:rPr>
          <w:lang w:val="it-IT"/>
        </w:rPr>
      </w:pPr>
      <w:r w:rsidRPr="004426A7">
        <w:rPr>
          <w:lang w:val="it-IT"/>
        </w:rPr>
        <w:t>2. Për çdo veprimtari që paraqet rrezik ekspozimi ndaj agjentëve, proceseve ose kushteve të punës të përcaktuara nga Këshilli i Ministrave, natyra, shkalla dhe kohëzgjatja e ekspozimit ndaj tyre e grave shtatzëna, lehonave apo nënave me fëmijë në gji duhet të vlerësohen nga punëdhënësi, me qëllim që:</w:t>
      </w:r>
    </w:p>
    <w:p w:rsidR="0041389E" w:rsidRPr="004426A7" w:rsidRDefault="0041389E" w:rsidP="0041389E">
      <w:pPr>
        <w:pStyle w:val="Paragrafi"/>
        <w:rPr>
          <w:lang w:val="it-IT"/>
        </w:rPr>
      </w:pPr>
      <w:r w:rsidRPr="004426A7">
        <w:rPr>
          <w:lang w:val="it-IT"/>
        </w:rPr>
        <w:t xml:space="preserve">a) të merret parasysh çdo rrezik për sigurinë dhe shëndetin, si dhe çdo pasojë mbi shtatzëninë dhe të dhënit e gjirit të fëmijës; </w:t>
      </w:r>
    </w:p>
    <w:p w:rsidR="0041389E" w:rsidRPr="006F7690" w:rsidRDefault="0041389E" w:rsidP="0041389E">
      <w:pPr>
        <w:pStyle w:val="Paragrafi"/>
      </w:pPr>
      <w:r w:rsidRPr="006F7690">
        <w:t>b) të përcaktohen masat që duhen marrë.</w:t>
      </w:r>
    </w:p>
    <w:p w:rsidR="0041389E" w:rsidRPr="006F7690" w:rsidRDefault="0041389E" w:rsidP="0041389E">
      <w:pPr>
        <w:pStyle w:val="Paragrafi"/>
      </w:pPr>
      <w:r w:rsidRPr="006F7690">
        <w:t>Përshtatja e kushteve të punës</w:t>
      </w:r>
    </w:p>
    <w:p w:rsidR="0041389E" w:rsidRPr="006F7690" w:rsidRDefault="0041389E" w:rsidP="0041389E">
      <w:pPr>
        <w:pStyle w:val="Paragrafi"/>
      </w:pPr>
      <w:r w:rsidRPr="006F7690">
        <w:t>3. Nëse rezultatet e vlerësimit të parashikuar në pikën 2 nxjerrjen në pah qenien e një rreziku për shëndetin, sigurinë a një pasojë mbi shtatzëninë ose të dhënit e gjirit fëmijës, punëdhënësi duhet të marrë të gjitha masat, në mënyrë që nëpërmjet përshtatjes së përkohshme të kushteve të punës apo të kohës së punës, ekspozimi i kësaj kategorie punonjësish të mënjanohet.</w:t>
      </w:r>
    </w:p>
    <w:p w:rsidR="0041389E" w:rsidRPr="006F7690" w:rsidRDefault="0041389E" w:rsidP="0041389E">
      <w:pPr>
        <w:pStyle w:val="Paragrafi"/>
      </w:pPr>
      <w:r w:rsidRPr="006F7690">
        <w:t>Nëse përshtatja e kushteve ose e kohës së punës nuk është teknikisht a objektivisht e mundur, ose nuk mund të kërkohet për arsye të justifikueshme, atëherë punëdhënësi duhet të marrë të gjitha masat e nevojshme për t’i siguruar punonjëses në fjalë një ndërrim vendi pune.</w:t>
      </w:r>
    </w:p>
    <w:p w:rsidR="0041389E" w:rsidRPr="006F7690" w:rsidRDefault="0041389E" w:rsidP="0041389E">
      <w:pPr>
        <w:pStyle w:val="Paragrafi"/>
      </w:pPr>
      <w:r w:rsidRPr="006F7690">
        <w:t>Nëse ndërrimi i vendit të punës nuk është teknikisht apo objektivisht i mundshëm ose nuk mund të kërkohet për arsye të justifikueshme, punonjësja në fjalë lirohet nga puna për një periudhë të nevojshme për mbrojtjen e sigurisë apo të shëndetit të saj.</w:t>
      </w:r>
    </w:p>
    <w:p w:rsidR="0041389E" w:rsidRPr="006F7690" w:rsidRDefault="0041389E" w:rsidP="0041389E">
      <w:pPr>
        <w:pStyle w:val="Paragrafi"/>
      </w:pPr>
      <w:r w:rsidRPr="006F7690">
        <w:t>Veprimtaritë e ndaluara</w:t>
      </w:r>
    </w:p>
    <w:p w:rsidR="0041389E" w:rsidRPr="006F7690" w:rsidRDefault="0041389E" w:rsidP="0041389E">
      <w:pPr>
        <w:pStyle w:val="Paragrafi"/>
      </w:pPr>
      <w:r w:rsidRPr="006F7690">
        <w:t>4. Gratë shtatzëna nuk mund në asnjë rast të detyrohen të kryejnë veprimtari që paraqesin një rrezik ndaj ekspozimit me agjentët ose kushtet e punës, të parashikuara në një listë të përgatitur nga Këshilli i Ministrave e që vënë në rrezik sigurinë a shëndetin e tyre.</w:t>
      </w:r>
    </w:p>
    <w:p w:rsidR="0041389E" w:rsidRPr="006F7690" w:rsidRDefault="0041389E" w:rsidP="0041389E">
      <w:pPr>
        <w:pStyle w:val="Paragrafi"/>
      </w:pPr>
      <w:r w:rsidRPr="006F7690">
        <w:t>Nënat me fëmijë në gji nuk mund në asnjë rast të detyrohen të kryejnë veprimtari që paraqesin një rrezik ndaj ekspozimit me agjentët ose kushtet e punës, të parashikuara në një listë të përgatitur nga Këshilli i Ministrave e që vënë në rrezik sigurinë a shëndetin e tyre.</w:t>
      </w:r>
    </w:p>
    <w:p w:rsidR="0041389E" w:rsidRPr="006F7690" w:rsidRDefault="0041389E" w:rsidP="0041389E">
      <w:pPr>
        <w:pStyle w:val="Paragrafi"/>
      </w:pPr>
      <w:r w:rsidRPr="006F7690">
        <w:t>Kohëzgjatja e punës për gratë shtatëzëna dhe nënat me fëmijë në gji</w:t>
      </w:r>
    </w:p>
    <w:p w:rsidR="0041389E" w:rsidRPr="006F7690" w:rsidRDefault="0041389E" w:rsidP="0041389E">
      <w:pPr>
        <w:pStyle w:val="Paragrafi"/>
      </w:pPr>
      <w:r w:rsidRPr="006F7690">
        <w:t>5. Gratë shtatzëna dhe nënat me fëmijë në gji nuk mund të detyrohen të fillojnë punën e ditës para orës pesë në verë (apo gjashtë në dimër) dhe as të vazhdojnë atë pas orës 20.</w:t>
      </w:r>
    </w:p>
    <w:p w:rsidR="0041389E" w:rsidRPr="006F7690" w:rsidRDefault="0041389E" w:rsidP="0041389E">
      <w:pPr>
        <w:pStyle w:val="Paragrafi"/>
      </w:pPr>
      <w:r w:rsidRPr="006F7690">
        <w:t>Gratë shtatzëna dhe nënat me fëmijë në gji kanë të drejtë që të kërkojnë të marrin leje nga puna; punëdhënësi ka të drejtë të kërkojë paraqitjen e një raporti mjekësor.</w:t>
      </w:r>
    </w:p>
    <w:p w:rsidR="0041389E" w:rsidRPr="006F7690" w:rsidRDefault="0041389E" w:rsidP="0041389E">
      <w:pPr>
        <w:pStyle w:val="Paragrafi"/>
      </w:pPr>
      <w:r w:rsidRPr="006F7690">
        <w:t>Gratë shtatzëna dhe nënat me fëmijë në gji kanë të drejtë të bëjnë  pushime herë pas here gjatë ditës, me kusht që këto pushime të justifikohen nga gjendja e tyre.</w:t>
      </w:r>
    </w:p>
    <w:p w:rsidR="0041389E" w:rsidRPr="006F7690" w:rsidRDefault="0041389E" w:rsidP="0041389E">
      <w:pPr>
        <w:pStyle w:val="Paragrafi"/>
      </w:pPr>
      <w:r w:rsidRPr="006F7690">
        <w:t>Kur gruaja s’mund të kryejë një punë për arsye të rrezikut që ajo paraqet, atëherë punëdhënësi duhet t’i caktojë një punë tjetër dhe në pamundësi t’i  paguajë pagën.</w:t>
      </w:r>
    </w:p>
    <w:p w:rsidR="0041389E" w:rsidRPr="006F7690" w:rsidRDefault="0041389E" w:rsidP="0041389E">
      <w:pPr>
        <w:pStyle w:val="Paragrafi"/>
      </w:pPr>
      <w:r w:rsidRPr="006F7690">
        <w:t>Shqyrtimi i listave</w:t>
      </w:r>
    </w:p>
    <w:p w:rsidR="0041389E" w:rsidRPr="006F7690" w:rsidRDefault="0041389E" w:rsidP="0041389E">
      <w:pPr>
        <w:pStyle w:val="Paragrafi"/>
      </w:pPr>
      <w:r w:rsidRPr="006F7690">
        <w:t>6. Inspektorati  Shtetëror i Punës kujdeset që listat e veprimtarive, agjentëve dhe kushteve të punës, të parashikuara në këtë vendim, të jetë gjithmonë në përputhje me zhvillimet e fundit.</w:t>
      </w:r>
    </w:p>
    <w:p w:rsidR="0041389E" w:rsidRPr="006F7690" w:rsidRDefault="0041389E" w:rsidP="0041389E">
      <w:pPr>
        <w:pStyle w:val="Paragrafi"/>
      </w:pPr>
      <w:r w:rsidRPr="006F7690">
        <w:t>Inspektorati shqyrton të paktën një herë në vit përmbajtjen e këtyre listave dhe i bën gjithë propozimet e duhura Ministrit të Punës, për t’i paraqitur për miratim në Këshillin e Ministrave.</w:t>
      </w:r>
    </w:p>
    <w:p w:rsidR="0041389E" w:rsidRPr="006F7690" w:rsidRDefault="0041389E" w:rsidP="0041389E">
      <w:pPr>
        <w:pStyle w:val="Paragrafi"/>
      </w:pPr>
      <w:r w:rsidRPr="006F7690">
        <w:t>Ky vendim hyn në fuqi menjëherë.</w:t>
      </w:r>
    </w:p>
    <w:p w:rsidR="0041389E" w:rsidRPr="006F7690" w:rsidRDefault="0041389E" w:rsidP="0041389E">
      <w:pPr>
        <w:pStyle w:val="Paragrafi"/>
      </w:pPr>
    </w:p>
    <w:p w:rsidR="0041389E" w:rsidRPr="004426A7" w:rsidRDefault="0041389E" w:rsidP="0041389E">
      <w:pPr>
        <w:pStyle w:val="Autoriteti"/>
      </w:pPr>
      <w:r w:rsidRPr="004426A7">
        <w:t>KRYETARI I KËSHILLIT TË MINISTRAVE</w:t>
      </w:r>
    </w:p>
    <w:p w:rsidR="0041389E" w:rsidRPr="004426A7" w:rsidRDefault="0041389E" w:rsidP="0041389E">
      <w:pPr>
        <w:pStyle w:val="AutoritetiEmer"/>
      </w:pPr>
      <w:r w:rsidRPr="004426A7">
        <w:t xml:space="preserve">            </w:t>
      </w:r>
      <w:r w:rsidRPr="004426A7">
        <w:tab/>
      </w:r>
      <w:r w:rsidRPr="004426A7">
        <w:tab/>
        <w:t>Aleksandër Meksi</w:t>
      </w:r>
    </w:p>
    <w:p w:rsidR="0041389E" w:rsidRPr="004426A7" w:rsidRDefault="0041389E" w:rsidP="0041389E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4A08"/>
    <w:rsid w:val="004107B9"/>
    <w:rsid w:val="00411E6E"/>
    <w:rsid w:val="0041389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37AA63-5164-4AA2-8A71-A2929028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