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0EA" w:rsidRPr="00631F84" w:rsidRDefault="008950EA" w:rsidP="008950EA">
      <w:pPr>
        <w:pStyle w:val="Akti"/>
        <w:keepNext w:val="0"/>
        <w:rPr>
          <w:lang w:val="sq-AL"/>
        </w:rPr>
      </w:pPr>
      <w:r w:rsidRPr="00631F84">
        <w:rPr>
          <w:lang w:val="sq-AL"/>
        </w:rPr>
        <w:t>VENDIM</w:t>
      </w:r>
    </w:p>
    <w:p w:rsidR="008950EA" w:rsidRPr="00631F84" w:rsidRDefault="008950EA" w:rsidP="008950EA">
      <w:pPr>
        <w:pStyle w:val="NumriData"/>
        <w:keepNext w:val="0"/>
        <w:rPr>
          <w:lang w:val="sq-AL"/>
        </w:rPr>
      </w:pPr>
      <w:r w:rsidRPr="00631F84">
        <w:rPr>
          <w:lang w:val="sq-AL"/>
        </w:rPr>
        <w:t>Nr.471, datë 15.7.1996</w:t>
      </w:r>
    </w:p>
    <w:p w:rsidR="008950EA" w:rsidRPr="002C0564" w:rsidRDefault="008950EA" w:rsidP="008950EA">
      <w:pPr>
        <w:pStyle w:val="Paragrafi"/>
        <w:rPr>
          <w:sz w:val="14"/>
          <w:lang w:val="sq-AL"/>
        </w:rPr>
      </w:pPr>
    </w:p>
    <w:p w:rsidR="008950EA" w:rsidRPr="00631F84" w:rsidRDefault="008950EA" w:rsidP="008950EA">
      <w:pPr>
        <w:pStyle w:val="Titulli"/>
        <w:keepNext w:val="0"/>
        <w:rPr>
          <w:lang w:val="sq-AL"/>
        </w:rPr>
      </w:pPr>
      <w:r w:rsidRPr="00631F84">
        <w:rPr>
          <w:lang w:val="sq-AL"/>
        </w:rPr>
        <w:t>PËR KOMPENSIMIN NGA NDRYSHIMI I ÇMIMIT TË BUKËS, VAJGURIT DHE GAZIT</w:t>
      </w:r>
    </w:p>
    <w:p w:rsidR="008950EA" w:rsidRPr="00631F84" w:rsidRDefault="008950EA" w:rsidP="008950EA">
      <w:pPr>
        <w:pStyle w:val="Titulli"/>
        <w:keepNext w:val="0"/>
        <w:rPr>
          <w:lang w:val="sq-AL"/>
        </w:rPr>
      </w:pPr>
      <w:r w:rsidRPr="00631F84">
        <w:rPr>
          <w:lang w:val="sq-AL"/>
        </w:rPr>
        <w:t>TË LËNGSHËM</w:t>
      </w:r>
    </w:p>
    <w:p w:rsidR="008950EA" w:rsidRPr="002C0564" w:rsidRDefault="008950EA" w:rsidP="008950EA">
      <w:pPr>
        <w:pStyle w:val="Paragrafi"/>
        <w:rPr>
          <w:sz w:val="14"/>
          <w:lang w:val="sq-AL"/>
        </w:rPr>
      </w:pP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Me propozimin e Ministrisë së Financave, Ministrisë së Punës dhe Çështjeve Sociale dhe Ministrisë së Bujqësisë e Ushqimit, Këshilli i Ministrave</w:t>
      </w:r>
    </w:p>
    <w:p w:rsidR="008950EA" w:rsidRPr="002C0564" w:rsidRDefault="008950EA" w:rsidP="008950EA">
      <w:pPr>
        <w:pStyle w:val="Paragrafi"/>
        <w:rPr>
          <w:sz w:val="14"/>
          <w:lang w:val="sq-AL"/>
        </w:rPr>
      </w:pPr>
    </w:p>
    <w:p w:rsidR="008950EA" w:rsidRPr="00631F84" w:rsidRDefault="008950EA" w:rsidP="008950EA">
      <w:pPr>
        <w:pStyle w:val="VENDOSI"/>
        <w:keepNext w:val="0"/>
        <w:rPr>
          <w:lang w:val="sq-AL"/>
        </w:rPr>
      </w:pPr>
      <w:r w:rsidRPr="00631F84">
        <w:rPr>
          <w:lang w:val="sq-AL"/>
        </w:rPr>
        <w:t>VENDOSI:</w:t>
      </w:r>
    </w:p>
    <w:p w:rsidR="008950EA" w:rsidRPr="002C0564" w:rsidRDefault="008950EA" w:rsidP="008950EA">
      <w:pPr>
        <w:pStyle w:val="Paragrafi"/>
        <w:rPr>
          <w:sz w:val="14"/>
          <w:lang w:val="sq-AL"/>
        </w:rPr>
      </w:pP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I. Për efekt të ndryshimit të çmimit të bukës, vajgurit dhe gazit të lëngshëm, t’u jepet kompensim: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1. Në masën 250 lekë në muaj: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a) Të punësuarve në sektorin shtetëror e privat, në shoqëritë tregtare, bankat, INSIG, ISSH, ISKSH, organizatat politike e shoqërore dhe në shoqatat.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b) Personave që trajtohen me pagesë nga ARN-ja.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c) Ushtarakëve që kanë dalë në lirim nga zbatimi i reformës në strukturat e Forcave të Armatosura.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2. Në masën 150 lekë në muaj: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a) Personave që marrin pension sipas ligjit nr.4171, datë 13.9.1996 "Për sigurimet shoqërore", li</w:t>
      </w:r>
      <w:r>
        <w:rPr>
          <w:lang w:val="sq-AL"/>
        </w:rPr>
        <w:t>gjit nr.4976, datë 20.6.1972 "Pë</w:t>
      </w:r>
      <w:r w:rsidRPr="00631F84">
        <w:rPr>
          <w:lang w:val="sq-AL"/>
        </w:rPr>
        <w:t>r pensionet e anëtarëve të kooperativave bujqësore", kur janë me banim të përhershëm në qytet, si edhe personave që marrin pension nga ligji nr.7703, datë 11.5.1993 "Për sigurimet shoqërore në Republikën e Shqipërisë", me përjashtim të atyre që sipas nenit 96 të këtij ligji nuk plotësojnë kushtet për të përfituar masë pensioni shtetëror.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b) Personave që përfitojnë pagesë paaftësie.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3. Niveli bazë i pagesës së papunësisë dhe niveli maksimal i ndihmës ekonomike të plotë që përfiton familja rritet 12%.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II. Nuk përfitojnë kompensim mujor: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1. Punonjësit e administratës së lartë shtetërore, shpërblimi i të cilëve bëhet me pagë mujore të fiksuar.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2. Pensionistët</w:t>
      </w:r>
      <w:r>
        <w:rPr>
          <w:lang w:val="sq-AL"/>
        </w:rPr>
        <w:t>,</w:t>
      </w:r>
      <w:r w:rsidRPr="00631F84">
        <w:rPr>
          <w:lang w:val="sq-AL"/>
        </w:rPr>
        <w:t xml:space="preserve"> që kanë përfituar pension sipas ligjit nr.4976, datë 20.6.1972 "Për pensionet e anëtar</w:t>
      </w:r>
      <w:r>
        <w:rPr>
          <w:lang w:val="sq-AL"/>
        </w:rPr>
        <w:t>ëve të kooperativave bujqësore"</w:t>
      </w:r>
      <w:r w:rsidRPr="00631F84">
        <w:rPr>
          <w:lang w:val="sq-AL"/>
        </w:rPr>
        <w:t xml:space="preserve"> dhe ata që kanë përfituar pension sipas ligjit nr.7703, datë 11.5.1993 "Për sigurimet shoqërore në Republikën e Shqipërisë" dhe sipas nenit 96 të këtij ligji, marrin masë pensioni fshati, kur banojnë në fshat dhe në territorin e ish-ndërmarrjeve bujqësore.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3. Të vetëpunësuarit në sektorin privat, nga koha e marrjes së lejes së ushtrimit të profesionit.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4. Punonjësit që dërgohen jashtë shtetit për studime, specializime pasuniversitare ose për të ndjekur kurse mbi tre muaj.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III. Mënyra e llogaritjes dhe e pagesës së kompensi</w:t>
      </w:r>
      <w:r>
        <w:rPr>
          <w:lang w:val="sq-AL"/>
        </w:rPr>
        <w:t>meve</w:t>
      </w:r>
      <w:r w:rsidRPr="00631F84">
        <w:rPr>
          <w:lang w:val="sq-AL"/>
        </w:rPr>
        <w:t>: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1. Familjet bujqësore me të ardhura të pamjaftueshme, kompensimin nga ndryshimi i çmimit të bukës, vajgurit dhe gazit të lëngshëm do ta përfitojnë pranë zyrave të ndihmës dhe përkujdesit shoqëror në komuna, nëse niveli i të ardhurave të tyre përfshihet në kriteret e përfitimit të ndihmës ekonomike.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2. Kompensimet paguhen një herë në muaj në fillim të muajit për muajin korrent dhe regjistrohen në një kolonë të veçantë të listëpagesës.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3. Të ardhurat personale nga kompensimet nuk tatohen.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 xml:space="preserve"> 4. Në ndërmarrjet shtetërore, institucionet shtetërore jobuxhetore dhe pjesërisht jobuxhetore, ky kompensim nuk përfshihet në pagën mesatare për efekte të kontrollit.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IV. Fondet për kompensimin në zbatim të këtij vendimi përballohen: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a) Nga Buxheti i Shtetit për punonjësit e institucioneve buxhetore, për personat që marrin pension, personat që përfitojnë pension, pagesë papunësie, pagesë paaftësie, ushtarakët e dalë në lirim nga reforma, personat që trajtohen me pagë nga ARN-ja, si dhe për familjet që trajtohen me ndihmë ekonomike.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b) Nga vetë subjektet për të punësuarit në shoqëritë tregtare, bankat, INSIG, ISKSH, ISSH, organizatat shoqërore dhe shoqatat.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V. Organizatat politike sipas ligjit të partive u jepet financim shtesë.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VI. Efekti financiar në Buxhetin e Shtetit do të përballohet nga fondi i parashikuar në buxhet për vitin 1996 në zërin “Kontingjencë” prej 400 milionë lekësh, si dhe nga pjesa e subvencionit të diferencës së çmimit të grurit të papërdorur nga Drejtoria e Përgjithshme e Rezervave të Shtetit, sipas urdhrit të Kryetarit të Këshillit të Ministrave.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Ngarkohet Ministria e Financave për të bërë detajimin dhe shpërndarjen e këtij fondi sipas drejtimeve të përdorimit në zbatim të këtij vendimi.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VII. Ministria e Punës dhe e Çështjeve Sociale dhe Instituti i Sigurimeve Shoqërore hartojnë udhëzimet përkatëse në zbatim të këtij vendimi.</w:t>
      </w:r>
    </w:p>
    <w:p w:rsidR="008950EA" w:rsidRPr="00631F84" w:rsidRDefault="008950EA" w:rsidP="008950EA">
      <w:pPr>
        <w:pStyle w:val="Paragrafi"/>
        <w:rPr>
          <w:lang w:val="sq-AL"/>
        </w:rPr>
      </w:pPr>
      <w:r w:rsidRPr="00631F84">
        <w:rPr>
          <w:lang w:val="sq-AL"/>
        </w:rPr>
        <w:t>Ky vendim hyn në fuqi më 16 korrik 1996.</w:t>
      </w:r>
    </w:p>
    <w:p w:rsidR="008950EA" w:rsidRPr="003478DC" w:rsidRDefault="008950EA" w:rsidP="008950EA">
      <w:pPr>
        <w:pStyle w:val="Paragrafi"/>
        <w:rPr>
          <w:sz w:val="12"/>
          <w:lang w:val="sq-AL"/>
        </w:rPr>
      </w:pPr>
    </w:p>
    <w:p w:rsidR="008950EA" w:rsidRPr="00631F84" w:rsidRDefault="008950EA" w:rsidP="008950EA">
      <w:pPr>
        <w:pStyle w:val="Autoriteti"/>
        <w:keepNext w:val="0"/>
        <w:rPr>
          <w:lang w:val="sq-AL"/>
        </w:rPr>
      </w:pPr>
      <w:r w:rsidRPr="00631F84">
        <w:rPr>
          <w:lang w:val="sq-AL"/>
        </w:rPr>
        <w:t xml:space="preserve">Kryetari i këshillit të ministrave </w:t>
      </w:r>
    </w:p>
    <w:p w:rsidR="008950EA" w:rsidRPr="00631F84" w:rsidRDefault="008950EA" w:rsidP="008950EA">
      <w:pPr>
        <w:pStyle w:val="AutoritetiEmer"/>
        <w:rPr>
          <w:lang w:val="sq-AL"/>
        </w:rPr>
      </w:pPr>
      <w:r w:rsidRPr="00631F84">
        <w:rPr>
          <w:lang w:val="sq-AL"/>
        </w:rPr>
        <w:t>Aleksandër Meksi</w:t>
      </w:r>
    </w:p>
    <w:p w:rsidR="008950EA" w:rsidRPr="003478DC" w:rsidRDefault="008950EA" w:rsidP="008950EA">
      <w:pPr>
        <w:pStyle w:val="Paragrafi"/>
        <w:rPr>
          <w:rFonts w:eastAsia="Calibri"/>
          <w:b/>
          <w:sz w:val="12"/>
          <w:lang w:val="sq-AL"/>
        </w:rPr>
      </w:pPr>
    </w:p>
    <w:p w:rsidR="00D758E1" w:rsidRDefault="00D758E1">
      <w:bookmarkStart w:id="0" w:name="_GoBack"/>
      <w:bookmarkEnd w:id="0"/>
    </w:p>
    <w:sectPr w:rsidR="00D75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EA"/>
    <w:rsid w:val="008950EA"/>
    <w:rsid w:val="00D7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73D106-98C8-416D-8BC4-3DBDF420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50E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8950EA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8950EA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8950E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link w:val="ParagrafiChar"/>
    <w:rsid w:val="008950E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8950EA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8950EA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ParagrafiChar">
    <w:name w:val="Paragrafi Char"/>
    <w:basedOn w:val="DefaultParagraphFont"/>
    <w:link w:val="Paragrafi"/>
    <w:rsid w:val="008950EA"/>
    <w:rPr>
      <w:rFonts w:ascii="CG Times" w:eastAsia="Times New Roman" w:hAnsi="CG Times" w:cs="Times New Roman"/>
      <w:szCs w:val="20"/>
      <w:lang w:bidi="en-US"/>
    </w:rPr>
  </w:style>
  <w:style w:type="character" w:customStyle="1" w:styleId="AktiChar">
    <w:name w:val="Akti Char"/>
    <w:basedOn w:val="DefaultParagraphFont"/>
    <w:link w:val="Akti"/>
    <w:rsid w:val="008950EA"/>
    <w:rPr>
      <w:rFonts w:ascii="CG Times" w:eastAsia="Times New Roman" w:hAnsi="CG Times" w:cs="Times New Roman"/>
      <w:b/>
      <w:caps/>
      <w:color w:val="000000"/>
      <w:lang w:val="en-GB" w:bidi="en-US"/>
    </w:rPr>
  </w:style>
  <w:style w:type="character" w:customStyle="1" w:styleId="TitulliChar">
    <w:name w:val="Titulli Char"/>
    <w:basedOn w:val="DefaultParagraphFont"/>
    <w:link w:val="Titulli"/>
    <w:locked/>
    <w:rsid w:val="008950EA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3526</Characters>
  <Application>Microsoft Office Word</Application>
  <DocSecurity>0</DocSecurity>
  <Lines>29</Lines>
  <Paragraphs>8</Paragraphs>
  <ScaleCrop>false</ScaleCrop>
  <Company>AKSHI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2024-05-15T09:33:00Z</dcterms:created>
  <dcterms:modified xsi:type="dcterms:W3CDTF">2024-05-15T09:33:00Z</dcterms:modified>
</cp:coreProperties>
</file>