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24ECC" w:rsidRPr="005179A6" w:rsidRDefault="00B24ECC" w:rsidP="00B24ECC">
      <w:pPr>
        <w:pStyle w:val="Akti"/>
      </w:pPr>
      <w:bookmarkStart w:id="0" w:name="_GoBack"/>
      <w:bookmarkEnd w:id="0"/>
      <w:r w:rsidRPr="005179A6">
        <w:t>V E N D I M</w:t>
      </w:r>
    </w:p>
    <w:p w:rsidR="00B24ECC" w:rsidRPr="005179A6" w:rsidRDefault="00B24ECC" w:rsidP="00B24ECC">
      <w:pPr>
        <w:pStyle w:val="NumriData"/>
      </w:pPr>
      <w:r w:rsidRPr="005179A6">
        <w:t>Nr.527, datë 12.8.1996</w:t>
      </w:r>
    </w:p>
    <w:p w:rsidR="00B24ECC" w:rsidRPr="005179A6" w:rsidRDefault="00B24ECC" w:rsidP="00B24ECC">
      <w:pPr>
        <w:pStyle w:val="Paragrafi"/>
      </w:pPr>
    </w:p>
    <w:p w:rsidR="00B24ECC" w:rsidRPr="005179A6" w:rsidRDefault="00B24ECC" w:rsidP="00B24ECC">
      <w:pPr>
        <w:pStyle w:val="Titulli"/>
      </w:pPr>
      <w:r w:rsidRPr="005179A6">
        <w:t>PËR DISA NDRYSHIME NË VENDIMIN E KËSHILLIT TË MINISTRAVE NR.12, DATË 9.1.1993 “PËR MIRATIMIN NË PARIM TË PROJEKTIT TË BANKËS BOTËRORE “PËR LEHTËSIMIN E VARFËRISë SË ZONAVE RURALE””</w:t>
      </w:r>
    </w:p>
    <w:p w:rsidR="00B24ECC" w:rsidRPr="005179A6" w:rsidRDefault="00B24ECC" w:rsidP="00B24ECC">
      <w:pPr>
        <w:pStyle w:val="Paragrafi"/>
      </w:pPr>
    </w:p>
    <w:p w:rsidR="00B24ECC" w:rsidRPr="005179A6" w:rsidRDefault="00B24ECC" w:rsidP="00B24ECC">
      <w:pPr>
        <w:pStyle w:val="Paragrafi"/>
      </w:pPr>
      <w:r w:rsidRPr="005179A6">
        <w:t>Në statutin e “Fondacionit për zhvillimin rural”, të miratuar me vendimin e Këshillit të Ministrave nr.12, datë 9.1.1993, bëhen këto ndryshime:</w:t>
      </w:r>
    </w:p>
    <w:p w:rsidR="00B24ECC" w:rsidRPr="005179A6" w:rsidRDefault="00B24ECC" w:rsidP="00B24ECC">
      <w:pPr>
        <w:pStyle w:val="Paragrafi"/>
      </w:pPr>
      <w:r w:rsidRPr="005179A6">
        <w:t>1. Emërtimi i fondacionit ndryshohet në “Fondacioni Shqiptar i Zhvillimit”</w:t>
      </w:r>
    </w:p>
    <w:p w:rsidR="00B24ECC" w:rsidRPr="005179A6" w:rsidRDefault="00B24ECC" w:rsidP="00B24ECC">
      <w:pPr>
        <w:pStyle w:val="Paragrafi"/>
      </w:pPr>
      <w:r w:rsidRPr="005179A6">
        <w:t>2. Neni 7 ndryshohet si vijon:</w:t>
      </w:r>
    </w:p>
    <w:p w:rsidR="00B24ECC" w:rsidRPr="005179A6" w:rsidRDefault="00B24ECC" w:rsidP="00B24ECC">
      <w:pPr>
        <w:pStyle w:val="Paragrafi"/>
      </w:pPr>
      <w:r w:rsidRPr="005179A6">
        <w:t>“Këshilli drejtues, i cili në vazhdim do të cilësohet “Këshilli”, do të përbëhet nga:</w:t>
      </w:r>
    </w:p>
    <w:p w:rsidR="00B24ECC" w:rsidRPr="005179A6" w:rsidRDefault="00B24ECC" w:rsidP="00B24ECC">
      <w:pPr>
        <w:pStyle w:val="Paragrafi"/>
      </w:pPr>
      <w:r w:rsidRPr="005179A6">
        <w:t>- Ministër, i caktuar nga Kryetari i Këshillit të Ministrave.</w:t>
      </w:r>
    </w:p>
    <w:p w:rsidR="00B24ECC" w:rsidRPr="005179A6" w:rsidRDefault="00B24ECC" w:rsidP="00B24ECC">
      <w:pPr>
        <w:pStyle w:val="Paragrafi"/>
      </w:pPr>
      <w:r w:rsidRPr="005179A6">
        <w:t>- Zëvendësministri i Financave.</w:t>
      </w:r>
    </w:p>
    <w:p w:rsidR="00B24ECC" w:rsidRPr="005179A6" w:rsidRDefault="00B24ECC" w:rsidP="00B24ECC">
      <w:pPr>
        <w:pStyle w:val="Paragrafi"/>
      </w:pPr>
      <w:r w:rsidRPr="005179A6">
        <w:t>- Sekretari i Shtetit për Pushtetin Lokal.</w:t>
      </w:r>
    </w:p>
    <w:p w:rsidR="00B24ECC" w:rsidRPr="005179A6" w:rsidRDefault="00B24ECC" w:rsidP="00B24ECC">
      <w:pPr>
        <w:pStyle w:val="Paragrafi"/>
      </w:pPr>
      <w:r w:rsidRPr="005179A6">
        <w:t>- Drejtori i Administratës së Përgjithshme të Ndihmës dhe Shërbimeve Sociale.</w:t>
      </w:r>
    </w:p>
    <w:p w:rsidR="00B24ECC" w:rsidRPr="005179A6" w:rsidRDefault="00B24ECC" w:rsidP="00B24ECC">
      <w:pPr>
        <w:pStyle w:val="Paragrafi"/>
      </w:pPr>
      <w:r w:rsidRPr="005179A6">
        <w:t>- Drejtori i Departamentit të Zhvillimit Ekonomik dhe Koordinimit të Ndihmës së Huaj pranë Këshillit të Ministrave.</w:t>
      </w:r>
    </w:p>
    <w:p w:rsidR="00B24ECC" w:rsidRPr="005179A6" w:rsidRDefault="00B24ECC" w:rsidP="00B24ECC">
      <w:pPr>
        <w:pStyle w:val="Paragrafi"/>
      </w:pPr>
      <w:r w:rsidRPr="005179A6">
        <w:t>- Drejtori i APO-s pranë Ministrisë së Bujqësisë dhe Ushqimit.</w:t>
      </w:r>
    </w:p>
    <w:p w:rsidR="00B24ECC" w:rsidRPr="005179A6" w:rsidRDefault="00B24ECC" w:rsidP="00B24ECC">
      <w:pPr>
        <w:pStyle w:val="Paragrafi"/>
      </w:pPr>
      <w:r w:rsidRPr="005179A6">
        <w:t>Anëtarët e këshillit nuk do të paguhen për shërbimet e tyre.</w:t>
      </w:r>
    </w:p>
    <w:p w:rsidR="00B24ECC" w:rsidRPr="005179A6" w:rsidRDefault="00B24ECC" w:rsidP="00B24ECC">
      <w:pPr>
        <w:pStyle w:val="Paragrafi"/>
      </w:pPr>
      <w:r w:rsidRPr="005179A6">
        <w:t>3. Në nenet 8, 12 dhe 20 fjalët “zëvendëskryeministri” zëvendësohet me fjalët “Ministri, i caktuar nga Kryetari i Këshillit të Ministrave”.</w:t>
      </w:r>
    </w:p>
    <w:p w:rsidR="00B24ECC" w:rsidRPr="005179A6" w:rsidRDefault="00B24ECC" w:rsidP="00B24ECC">
      <w:pPr>
        <w:pStyle w:val="Paragrafi"/>
      </w:pPr>
      <w:r w:rsidRPr="005179A6">
        <w:t>Ky vendim hyn në fuqi menjëherë.</w:t>
      </w:r>
    </w:p>
    <w:p w:rsidR="00B24ECC" w:rsidRPr="005179A6" w:rsidRDefault="00B24ECC" w:rsidP="00B24ECC">
      <w:pPr>
        <w:pStyle w:val="Paragrafi"/>
      </w:pPr>
    </w:p>
    <w:p w:rsidR="00B24ECC" w:rsidRPr="005179A6" w:rsidRDefault="00B24ECC" w:rsidP="00B24ECC">
      <w:pPr>
        <w:pStyle w:val="Autoriteti"/>
      </w:pPr>
      <w:r w:rsidRPr="005179A6">
        <w:t>KRYETARI I KËSHILLIT TË MINISTRAVE</w:t>
      </w:r>
    </w:p>
    <w:p w:rsidR="00B24ECC" w:rsidRPr="005179A6" w:rsidRDefault="00B24ECC" w:rsidP="00B24ECC">
      <w:pPr>
        <w:pStyle w:val="AutoritetiEmer"/>
      </w:pPr>
      <w:r w:rsidRPr="005179A6">
        <w:t>Aleksandër Meksi</w:t>
      </w:r>
    </w:p>
    <w:p w:rsidR="00B24ECC" w:rsidRPr="005179A6" w:rsidRDefault="00B24ECC" w:rsidP="00B24ECC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0F37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24ECC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918A97BE-1100-459E-858D-122FA30611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184</Words>
  <Characters>1053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1235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2019-03-27T09:28:00Z</dcterms:created>
  <dcterms:modified xsi:type="dcterms:W3CDTF">2019-03-27T09:28:00Z</dcterms:modified>
</cp:coreProperties>
</file>