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CE0" w:rsidRPr="004426A7" w:rsidRDefault="00B53CE0" w:rsidP="00B53CE0">
      <w:pPr>
        <w:pStyle w:val="Akti"/>
      </w:pPr>
      <w:bookmarkStart w:id="0" w:name="_GoBack"/>
      <w:bookmarkEnd w:id="0"/>
      <w:r w:rsidRPr="004426A7">
        <w:t>VENDIM</w:t>
      </w:r>
    </w:p>
    <w:p w:rsidR="00B53CE0" w:rsidRPr="004426A7" w:rsidRDefault="00B53CE0" w:rsidP="00B53CE0">
      <w:pPr>
        <w:pStyle w:val="NumriData"/>
      </w:pPr>
      <w:r w:rsidRPr="004426A7">
        <w:t>Nr.556, datë 26.8.1996</w:t>
      </w:r>
    </w:p>
    <w:p w:rsidR="00B53CE0" w:rsidRPr="004426A7" w:rsidRDefault="00B53CE0" w:rsidP="00B53CE0">
      <w:pPr>
        <w:pStyle w:val="Paragrafi"/>
        <w:rPr>
          <w:lang w:val="it-IT"/>
        </w:rPr>
      </w:pPr>
    </w:p>
    <w:p w:rsidR="00B53CE0" w:rsidRPr="004426A7" w:rsidRDefault="00B53CE0" w:rsidP="00B53CE0">
      <w:pPr>
        <w:pStyle w:val="Titulli"/>
      </w:pPr>
      <w:r w:rsidRPr="004426A7">
        <w:t>PËR MIRATIMIN NË PARIM TË PROJEKTIT PËR ADMINISTRIMIN E LIQENIT TË OHRIT</w:t>
      </w:r>
    </w:p>
    <w:p w:rsidR="00B53CE0" w:rsidRPr="004426A7" w:rsidRDefault="00B53CE0" w:rsidP="00B53CE0">
      <w:pPr>
        <w:pStyle w:val="Paragrafi"/>
        <w:rPr>
          <w:lang w:val="it-IT"/>
        </w:rPr>
      </w:pPr>
    </w:p>
    <w:p w:rsidR="00B53CE0" w:rsidRPr="004426A7" w:rsidRDefault="00B53CE0" w:rsidP="00B53CE0">
      <w:pPr>
        <w:pStyle w:val="BazLigjPropozues"/>
      </w:pPr>
      <w:r w:rsidRPr="004426A7">
        <w:t xml:space="preserve">Me propozimin e Ministrisë së Punëve Publike, Rregullimit të Territorit dhe Turizmit dhe të Departamentit të Zhvillimit Ekonomik dhe Koordinimit të Ndihmës së Huaj, Këshilli i Ministrave </w:t>
      </w:r>
    </w:p>
    <w:p w:rsidR="00B53CE0" w:rsidRPr="004426A7" w:rsidRDefault="00B53CE0" w:rsidP="00B53CE0">
      <w:pPr>
        <w:pStyle w:val="Paragrafi"/>
        <w:rPr>
          <w:lang w:val="it-IT"/>
        </w:rPr>
      </w:pPr>
    </w:p>
    <w:p w:rsidR="00B53CE0" w:rsidRDefault="00B53CE0" w:rsidP="00B53CE0">
      <w:pPr>
        <w:pStyle w:val="VENDOSI"/>
      </w:pPr>
      <w:r w:rsidRPr="004426A7">
        <w:t>VENDOSI:</w:t>
      </w:r>
    </w:p>
    <w:p w:rsidR="00B53CE0" w:rsidRPr="007005E7" w:rsidRDefault="00B53CE0" w:rsidP="00B53CE0">
      <w:pPr>
        <w:pStyle w:val="Paragrafi"/>
      </w:pPr>
    </w:p>
    <w:p w:rsidR="00B53CE0" w:rsidRPr="007005E7" w:rsidRDefault="00B53CE0" w:rsidP="00B53CE0">
      <w:pPr>
        <w:pStyle w:val="Paragrafi"/>
        <w:rPr>
          <w:lang w:val="en-GB"/>
        </w:rPr>
      </w:pPr>
      <w:r w:rsidRPr="007005E7">
        <w:rPr>
          <w:lang w:val="en-GB"/>
        </w:rPr>
        <w:t xml:space="preserve">1. Të miratojë në parim projektin për administrimin e liqenit të Ohrit, që mbështetet nga Banka Botërore dhe Global Environment Facility (GEF). </w:t>
      </w:r>
    </w:p>
    <w:p w:rsidR="00B53CE0" w:rsidRPr="007005E7" w:rsidRDefault="00B53CE0" w:rsidP="00B53CE0">
      <w:pPr>
        <w:pStyle w:val="Paragrafi"/>
        <w:rPr>
          <w:lang w:val="en-GB"/>
        </w:rPr>
      </w:pPr>
      <w:r w:rsidRPr="007005E7">
        <w:rPr>
          <w:lang w:val="en-GB"/>
        </w:rPr>
        <w:t>2. Financimi për këtë projekt në shumën deri në 4 milionë USD do të mbulohet me grant nga GEF.</w:t>
      </w:r>
    </w:p>
    <w:p w:rsidR="00B53CE0" w:rsidRPr="007005E7" w:rsidRDefault="00B53CE0" w:rsidP="00B53CE0">
      <w:pPr>
        <w:pStyle w:val="Paragrafi"/>
        <w:rPr>
          <w:lang w:val="en-GB"/>
        </w:rPr>
      </w:pPr>
      <w:r w:rsidRPr="007005E7">
        <w:rPr>
          <w:lang w:val="en-GB"/>
        </w:rPr>
        <w:t>3. Ngarkohet Departamenti i Zhvillimit Ekonomik dhe Koordinimit të Ndihmës së Huaj, Ministria e Punëve Publike, Rregullimit të Territorit dhe Turizmit, Ministria e Financave dhe Komiteti i Mbrojtjes së Ambientit, për zbatiminn e këtij projekti dhe negocimin me donatorë të tjerë për financimin e këtij projekti.</w:t>
      </w:r>
    </w:p>
    <w:p w:rsidR="00B53CE0" w:rsidRPr="004426A7" w:rsidRDefault="00B53CE0" w:rsidP="00B53CE0">
      <w:pPr>
        <w:pStyle w:val="Paragrafi"/>
        <w:rPr>
          <w:lang w:val="it-IT"/>
        </w:rPr>
      </w:pPr>
      <w:r w:rsidRPr="004426A7">
        <w:rPr>
          <w:lang w:val="it-IT"/>
        </w:rPr>
        <w:t>Ky vendim hyn në fuqi menjëherë.</w:t>
      </w:r>
    </w:p>
    <w:p w:rsidR="00B53CE0" w:rsidRPr="004426A7" w:rsidRDefault="00B53CE0" w:rsidP="00B53CE0">
      <w:pPr>
        <w:pStyle w:val="Autoriteti"/>
      </w:pPr>
      <w:r w:rsidRPr="004426A7">
        <w:t xml:space="preserve">            </w:t>
      </w:r>
      <w:r w:rsidRPr="004426A7">
        <w:tab/>
        <w:t xml:space="preserve">  </w:t>
      </w:r>
      <w:r w:rsidRPr="004426A7">
        <w:tab/>
      </w:r>
    </w:p>
    <w:p w:rsidR="00B53CE0" w:rsidRPr="004426A7" w:rsidRDefault="00B53CE0" w:rsidP="00B53CE0">
      <w:pPr>
        <w:pStyle w:val="Autoriteti"/>
      </w:pPr>
      <w:r w:rsidRPr="004426A7">
        <w:t>KRYETARI I KËSHILLIT TË MINISTRAVE</w:t>
      </w:r>
    </w:p>
    <w:p w:rsidR="00B53CE0" w:rsidRPr="004426A7" w:rsidRDefault="00B53CE0" w:rsidP="00B53CE0">
      <w:pPr>
        <w:pStyle w:val="AutoritetiEmer"/>
      </w:pPr>
      <w:r w:rsidRPr="004426A7">
        <w:t xml:space="preserve">            </w:t>
      </w:r>
      <w:r w:rsidRPr="004426A7">
        <w:tab/>
      </w:r>
      <w:r w:rsidRPr="004426A7">
        <w:tab/>
      </w:r>
      <w:r w:rsidRPr="004426A7">
        <w:tab/>
        <w:t>Aleksandër Meksi</w:t>
      </w:r>
    </w:p>
    <w:p w:rsidR="00B53CE0" w:rsidRPr="004426A7" w:rsidRDefault="00B53CE0" w:rsidP="00B53CE0">
      <w:pPr>
        <w:pStyle w:val="Paragrafi"/>
        <w:rPr>
          <w:lang w:val="it-IT"/>
        </w:rPr>
      </w:pPr>
    </w:p>
    <w:p w:rsidR="00B53CE0" w:rsidRPr="004426A7" w:rsidRDefault="00B53CE0" w:rsidP="00B53CE0">
      <w:pPr>
        <w:pStyle w:val="Paragrafi"/>
        <w:ind w:firstLine="0"/>
        <w:rPr>
          <w:lang w:val="it-IT"/>
        </w:rPr>
      </w:pPr>
    </w:p>
    <w:p w:rsidR="00B53CE0" w:rsidRDefault="00B53CE0" w:rsidP="00B53CE0">
      <w:pPr>
        <w:pStyle w:val="Paragrafi"/>
        <w:rPr>
          <w:lang w:val="it-IT"/>
        </w:rPr>
      </w:pPr>
    </w:p>
    <w:p w:rsidR="00B53CE0" w:rsidRDefault="00B53CE0" w:rsidP="00B53CE0">
      <w:pPr>
        <w:pStyle w:val="Paragrafi"/>
        <w:rPr>
          <w:lang w:val="it-IT"/>
        </w:rPr>
      </w:pPr>
    </w:p>
    <w:p w:rsidR="00B53CE0" w:rsidRDefault="00B53CE0" w:rsidP="00B53CE0">
      <w:pPr>
        <w:pStyle w:val="Paragrafi"/>
        <w:rPr>
          <w:lang w:val="it-IT"/>
        </w:rPr>
      </w:pPr>
    </w:p>
    <w:p w:rsidR="00B53CE0" w:rsidRDefault="00B53CE0" w:rsidP="00B53CE0">
      <w:pPr>
        <w:pStyle w:val="Paragrafi"/>
        <w:rPr>
          <w:lang w:val="it-IT"/>
        </w:rPr>
      </w:pPr>
    </w:p>
    <w:p w:rsidR="00B53CE0" w:rsidRDefault="00B53CE0" w:rsidP="00B53CE0">
      <w:pPr>
        <w:pStyle w:val="Paragrafi"/>
        <w:rPr>
          <w:lang w:val="it-IT"/>
        </w:rPr>
      </w:pPr>
    </w:p>
    <w:p w:rsidR="00B53CE0" w:rsidRDefault="00B53CE0" w:rsidP="00B53CE0">
      <w:pPr>
        <w:pStyle w:val="Paragrafi"/>
        <w:rPr>
          <w:lang w:val="it-IT"/>
        </w:rPr>
      </w:pPr>
    </w:p>
    <w:p w:rsidR="00B53CE0" w:rsidRDefault="00B53CE0" w:rsidP="00B53CE0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5C70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53CE0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F4EB79-0AC6-4653-8658-DFD2D7CD1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