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181D" w:rsidRPr="005179A6" w:rsidRDefault="005B181D" w:rsidP="005B181D">
      <w:pPr>
        <w:pStyle w:val="Akti"/>
      </w:pPr>
      <w:bookmarkStart w:id="0" w:name="_GoBack"/>
      <w:bookmarkEnd w:id="0"/>
      <w:r w:rsidRPr="005179A6">
        <w:t>V E N D I M</w:t>
      </w:r>
    </w:p>
    <w:p w:rsidR="005B181D" w:rsidRPr="005179A6" w:rsidRDefault="005B181D" w:rsidP="005B181D">
      <w:pPr>
        <w:pStyle w:val="NumriData"/>
      </w:pPr>
      <w:r w:rsidRPr="005179A6">
        <w:t>Nr.596, datë 12.9.1996</w:t>
      </w:r>
    </w:p>
    <w:p w:rsidR="005B181D" w:rsidRPr="005179A6" w:rsidRDefault="005B181D" w:rsidP="005B181D">
      <w:pPr>
        <w:pStyle w:val="Paragrafi"/>
      </w:pPr>
    </w:p>
    <w:p w:rsidR="005B181D" w:rsidRPr="005179A6" w:rsidRDefault="005B181D" w:rsidP="005B181D">
      <w:pPr>
        <w:pStyle w:val="Titulli"/>
      </w:pPr>
      <w:r w:rsidRPr="005179A6">
        <w:t>Për disa ndryshime në ndarjen administrativo-tokësore të Republikës së Shqipërisë</w:t>
      </w:r>
    </w:p>
    <w:p w:rsidR="005B181D" w:rsidRPr="005179A6" w:rsidRDefault="005B181D" w:rsidP="005B181D">
      <w:pPr>
        <w:pStyle w:val="Paragrafi"/>
      </w:pPr>
    </w:p>
    <w:p w:rsidR="005B181D" w:rsidRPr="005179A6" w:rsidRDefault="005B181D" w:rsidP="005B181D">
      <w:pPr>
        <w:pStyle w:val="BazLigjPropozues"/>
      </w:pPr>
      <w:r w:rsidRPr="005179A6">
        <w:t>Me propozimin e sekretarit të Shtetit për Pushtetin Lokal, Këshilli i Ministrave</w:t>
      </w:r>
    </w:p>
    <w:p w:rsidR="005B181D" w:rsidRPr="005179A6" w:rsidRDefault="005B181D" w:rsidP="005B181D">
      <w:pPr>
        <w:pStyle w:val="Paragrafi"/>
      </w:pPr>
    </w:p>
    <w:p w:rsidR="005B181D" w:rsidRPr="005179A6" w:rsidRDefault="005B181D" w:rsidP="005B181D">
      <w:pPr>
        <w:pStyle w:val="VENDOSI"/>
      </w:pPr>
      <w:r w:rsidRPr="005179A6">
        <w:t>V E N D O S I:</w:t>
      </w:r>
    </w:p>
    <w:p w:rsidR="005B181D" w:rsidRPr="005179A6" w:rsidRDefault="005B181D" w:rsidP="005B181D">
      <w:pPr>
        <w:pStyle w:val="Paragrafi"/>
      </w:pPr>
    </w:p>
    <w:p w:rsidR="005B181D" w:rsidRPr="005179A6" w:rsidRDefault="005B181D" w:rsidP="005B181D">
      <w:pPr>
        <w:pStyle w:val="Paragrafi"/>
      </w:pPr>
      <w:r w:rsidRPr="005179A6">
        <w:t>Në vendimin e Këshillit të Ministrave nr.269, datë 25.6.1992 “Për ndarjen administrativo-tokësore të Republikës së Shqipërisë”, bëhen këto ndryshime:</w:t>
      </w:r>
    </w:p>
    <w:p w:rsidR="005B181D" w:rsidRPr="005179A6" w:rsidRDefault="005B181D" w:rsidP="005B181D">
      <w:pPr>
        <w:pStyle w:val="Paragrafi"/>
      </w:pPr>
      <w:r w:rsidRPr="005179A6">
        <w:t>Në rrethin e Durrësit</w:t>
      </w:r>
    </w:p>
    <w:p w:rsidR="005B181D" w:rsidRPr="005179A6" w:rsidRDefault="005B181D" w:rsidP="005B181D">
      <w:pPr>
        <w:pStyle w:val="Paragrafi"/>
      </w:pPr>
      <w:r w:rsidRPr="005179A6">
        <w:t>- Fshati Manëz shpallet qytet dhe Komuna Manëz emërtohet Bashkia Manëz.</w:t>
      </w:r>
    </w:p>
    <w:p w:rsidR="005B181D" w:rsidRPr="005179A6" w:rsidRDefault="005B181D" w:rsidP="005B181D">
      <w:pPr>
        <w:pStyle w:val="Paragrafi"/>
      </w:pPr>
      <w:r w:rsidRPr="005179A6">
        <w:t>- Fshati Sukth i Ri shpallet qytet dhe Komuna Sukth emërtohet Bashkia Sukth.</w:t>
      </w:r>
    </w:p>
    <w:p w:rsidR="005B181D" w:rsidRPr="005179A6" w:rsidRDefault="005B181D" w:rsidP="005B181D">
      <w:pPr>
        <w:pStyle w:val="Paragrafi"/>
      </w:pPr>
      <w:r w:rsidRPr="005179A6">
        <w:t>Ky vendim hyn në fuqi menjëherë.</w:t>
      </w:r>
    </w:p>
    <w:p w:rsidR="005B181D" w:rsidRPr="005179A6" w:rsidRDefault="005B181D" w:rsidP="005B181D">
      <w:pPr>
        <w:pStyle w:val="Autoriteti"/>
      </w:pPr>
    </w:p>
    <w:p w:rsidR="005B181D" w:rsidRPr="005179A6" w:rsidRDefault="005B181D" w:rsidP="005B181D">
      <w:pPr>
        <w:pStyle w:val="Autoriteti"/>
      </w:pPr>
      <w:r w:rsidRPr="005179A6">
        <w:t>Kryetari i këshillit të Ministrave</w:t>
      </w:r>
    </w:p>
    <w:p w:rsidR="005B181D" w:rsidRPr="005179A6" w:rsidRDefault="005B181D" w:rsidP="005B181D">
      <w:pPr>
        <w:pStyle w:val="AutoritetiEmer"/>
      </w:pPr>
      <w:r w:rsidRPr="005179A6">
        <w:t>Aleksandër Meksi</w:t>
      </w:r>
    </w:p>
    <w:p w:rsidR="005B181D" w:rsidRPr="005179A6" w:rsidRDefault="005B181D" w:rsidP="005B181D">
      <w:pPr>
        <w:pStyle w:val="Paragrafi"/>
      </w:pPr>
    </w:p>
    <w:p w:rsidR="005B181D" w:rsidRPr="005179A6" w:rsidRDefault="005B181D" w:rsidP="005B181D">
      <w:pPr>
        <w:pStyle w:val="Paragrafi"/>
      </w:pPr>
    </w:p>
    <w:p w:rsidR="005B181D" w:rsidRPr="005179A6" w:rsidRDefault="005B181D" w:rsidP="005B181D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B181D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7B2909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6E141BB-CD07-4F6B-A914-9DE730D0C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2019-03-27T09:29:00Z</dcterms:created>
  <dcterms:modified xsi:type="dcterms:W3CDTF">2019-03-27T09:29:00Z</dcterms:modified>
</cp:coreProperties>
</file>