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085" w:rsidRPr="005179A6" w:rsidRDefault="00622085" w:rsidP="00622085">
      <w:pPr>
        <w:pStyle w:val="Akti"/>
      </w:pPr>
      <w:bookmarkStart w:id="0" w:name="_GoBack"/>
      <w:bookmarkEnd w:id="0"/>
      <w:r w:rsidRPr="005179A6">
        <w:t>V</w:t>
      </w:r>
      <w:r>
        <w:t xml:space="preserve"> </w:t>
      </w:r>
      <w:r w:rsidRPr="005179A6">
        <w:t>e</w:t>
      </w:r>
      <w:r>
        <w:t xml:space="preserve"> </w:t>
      </w:r>
      <w:r w:rsidRPr="005179A6">
        <w:t>n</w:t>
      </w:r>
      <w:r>
        <w:t xml:space="preserve"> </w:t>
      </w:r>
      <w:r w:rsidRPr="005179A6">
        <w:t>d</w:t>
      </w:r>
      <w:r>
        <w:t xml:space="preserve"> </w:t>
      </w:r>
      <w:r w:rsidRPr="005179A6">
        <w:t>i</w:t>
      </w:r>
      <w:r>
        <w:t xml:space="preserve"> </w:t>
      </w:r>
      <w:r w:rsidRPr="005179A6">
        <w:t>m</w:t>
      </w:r>
    </w:p>
    <w:p w:rsidR="00622085" w:rsidRPr="005179A6" w:rsidRDefault="00622085" w:rsidP="00622085">
      <w:pPr>
        <w:pStyle w:val="NumriData"/>
      </w:pPr>
      <w:r w:rsidRPr="005179A6">
        <w:t>Nr.654, datë 30.9.1996</w:t>
      </w:r>
    </w:p>
    <w:p w:rsidR="00622085" w:rsidRPr="005179A6" w:rsidRDefault="00622085" w:rsidP="00622085">
      <w:pPr>
        <w:pStyle w:val="Paragrafi"/>
      </w:pPr>
    </w:p>
    <w:p w:rsidR="00622085" w:rsidRPr="005179A6" w:rsidRDefault="00622085" w:rsidP="00622085">
      <w:pPr>
        <w:pStyle w:val="Titulli"/>
      </w:pPr>
      <w:r w:rsidRPr="005179A6">
        <w:t>Për disa ndryshime në vendimin e Këshillit të Ministrave nr.472, datë 29.9.1993 “Për kuotat financiare të ushqimit në mensat e konviktorëve, bursat e shtetit dhe pagesat e familjeve për nxënësit e studentët dhe fëmijët që pranohen në shtëpitë e fëmijës, në institutin e fëmijës, në institutin e fëmijëve që nuk dëgjojnë e nuk shikojnë dhe në institutin e fëmijëve me prapambetje të lehtë mendore”</w:t>
      </w:r>
    </w:p>
    <w:p w:rsidR="00622085" w:rsidRPr="005179A6" w:rsidRDefault="00622085" w:rsidP="00622085">
      <w:pPr>
        <w:pStyle w:val="Paragrafi"/>
      </w:pPr>
    </w:p>
    <w:p w:rsidR="00622085" w:rsidRPr="005179A6" w:rsidRDefault="00622085" w:rsidP="00622085">
      <w:pPr>
        <w:pStyle w:val="BazLigjPropozues"/>
      </w:pPr>
      <w:r w:rsidRPr="005179A6">
        <w:t>Me propozimin e Ministrisë së Arsimit dhe Sporteve, Ministrisë së Arsimit të Lartë e Kërkimeve Shkencore dhe Ministrisë së Industrisë, Transportit dhe Tregtisë, Këshilli i Ministrave</w:t>
      </w:r>
    </w:p>
    <w:p w:rsidR="00622085" w:rsidRPr="005179A6" w:rsidRDefault="00622085" w:rsidP="00622085">
      <w:pPr>
        <w:pStyle w:val="Paragrafi"/>
      </w:pPr>
    </w:p>
    <w:p w:rsidR="00622085" w:rsidRPr="005179A6" w:rsidRDefault="00622085" w:rsidP="00622085">
      <w:pPr>
        <w:pStyle w:val="VENDOSI"/>
      </w:pPr>
      <w:r w:rsidRPr="005179A6">
        <w:t>V e n d o s i:</w:t>
      </w:r>
    </w:p>
    <w:p w:rsidR="00622085" w:rsidRPr="005179A6" w:rsidRDefault="00622085" w:rsidP="00622085">
      <w:pPr>
        <w:pStyle w:val="Paragrafi"/>
      </w:pPr>
    </w:p>
    <w:p w:rsidR="00622085" w:rsidRPr="005179A6" w:rsidRDefault="00622085" w:rsidP="00622085">
      <w:pPr>
        <w:pStyle w:val="Paragrafi"/>
      </w:pPr>
      <w:r w:rsidRPr="005179A6">
        <w:t>1. Bursat dhe gjysmëbursat për vitet e para të shkollave 8-vjeçare, të mesme e të larta, miratohen nga këshilli i bashkisë ose komunës, ku ka vendbanimin e përhershëm nxënësi a studenti, kurse për vitet e dyta e lart ndryshohet e miratohen nga vetë shkollat dhe fakultetet, në bazë të kritereve të përcaktuara në  vendimin e Këshillit të Ministrave nr.472, datë 29.9.1993, dhe kushteve ekonomike të përcaktuara në pasqyrat nr.1 dhe nr.2 që i bashkëngjiten këtij vendimi.</w:t>
      </w:r>
    </w:p>
    <w:p w:rsidR="00622085" w:rsidRPr="005179A6" w:rsidRDefault="00622085" w:rsidP="00622085">
      <w:pPr>
        <w:pStyle w:val="Paragrafi"/>
      </w:pPr>
      <w:r w:rsidRPr="005179A6">
        <w:t>Përjashtimisht për vitin arsimor 1996-1997, studentët  e viteve të pesta e lart gëzojnë të drejtën e bursës ose gjysmëbursës që kanë pasur sips listave të vitit arsimor 1995-1996.</w:t>
      </w:r>
    </w:p>
    <w:p w:rsidR="00622085" w:rsidRPr="005179A6" w:rsidRDefault="00622085" w:rsidP="00622085">
      <w:pPr>
        <w:pStyle w:val="Paragrafi"/>
      </w:pPr>
      <w:r w:rsidRPr="005179A6">
        <w:t xml:space="preserve">2. </w:t>
      </w:r>
      <w:smartTag w:uri="urn:schemas-microsoft-com:office:smarttags" w:element="City">
        <w:smartTag w:uri="urn:schemas-microsoft-com:office:smarttags" w:element="place">
          <w:r w:rsidRPr="005179A6">
            <w:t>Bursa</w:t>
          </w:r>
        </w:smartTag>
      </w:smartTag>
      <w:r w:rsidRPr="005179A6">
        <w:t>, kuota ushqimore dhe pagesa për fjetje në konvikte janë sipas pasqyrave nr.3, nr.4 dhe nr.5 që i bashkëngjiten këtij vendimi.</w:t>
      </w:r>
    </w:p>
    <w:p w:rsidR="00622085" w:rsidRPr="005179A6" w:rsidRDefault="00622085" w:rsidP="00622085">
      <w:pPr>
        <w:pStyle w:val="Paragrafi"/>
      </w:pPr>
      <w:r w:rsidRPr="005179A6">
        <w:t>3. Për vitin arsimor 1996-1997 Ministrisë së Arsimit dhe Sporteve, për nxënësit e viteve të para, i jepen 750 bursa dhe Ministrisë së Arsimit të Lartë e Kërkimeve Shkencore i jepen 800 bursa.</w:t>
      </w:r>
    </w:p>
    <w:p w:rsidR="00622085" w:rsidRPr="005179A6" w:rsidRDefault="00622085" w:rsidP="00622085">
      <w:pPr>
        <w:pStyle w:val="Paragrafi"/>
      </w:pPr>
      <w:r w:rsidRPr="005179A6">
        <w:t>4. Afati përfundimtar për shqyrtimin dhe miratimin e bursave është data 30 nëntor 1996.</w:t>
      </w:r>
    </w:p>
    <w:p w:rsidR="00622085" w:rsidRPr="005179A6" w:rsidRDefault="00622085" w:rsidP="00622085">
      <w:pPr>
        <w:pStyle w:val="Paragrafi"/>
      </w:pPr>
      <w:r w:rsidRPr="005179A6">
        <w:t>5. Studentëve të universiteteve dhe shkollave të larta bursa u jepet me lekë në dorë.</w:t>
      </w:r>
    </w:p>
    <w:p w:rsidR="00622085" w:rsidRPr="005179A6" w:rsidRDefault="00622085" w:rsidP="00622085">
      <w:pPr>
        <w:pStyle w:val="Paragrafi"/>
      </w:pPr>
      <w:r w:rsidRPr="005179A6">
        <w:t>6. Efekti ekonomik i rritjes së bursave prej 7 milionë lekësh për periudhën tetor-dhjetor 1996 të përballohet 1.5 milionë lekë nga buxheti i Ministrisë së Arsimit të Lartë dhe Kërkimeve Shkencore, 4.5. milionë lekë nga të ardhurat e pagesës për fjetje të studentëve dhe 1 milion lekë nga buxheti i  Ministrisë së Arsimit dhe Sporteve.</w:t>
      </w:r>
    </w:p>
    <w:p w:rsidR="00622085" w:rsidRPr="005179A6" w:rsidRDefault="00622085" w:rsidP="00622085">
      <w:pPr>
        <w:pStyle w:val="Paragrafi"/>
      </w:pPr>
      <w:r w:rsidRPr="005179A6">
        <w:t>Ministria e Industrisë, Transportit dhe Tregtisë të bëjë kalimin e fondeve në masën prej 4,5 milionë lekë Ministrisë së Arsimit të Lartë dhe Kërkimeve Shkencore.</w:t>
      </w:r>
    </w:p>
    <w:p w:rsidR="00622085" w:rsidRPr="005179A6" w:rsidRDefault="00622085" w:rsidP="00622085">
      <w:pPr>
        <w:pStyle w:val="Paragrafi"/>
      </w:pPr>
      <w:r w:rsidRPr="005179A6">
        <w:t>7. Për zbatimin e këtij vendimi ngarkohen Ministria e Arsimit dhe e Sporteve, Ministria e Arsimit të Lartë dhe Kërkimeve Shkencore, Ministria e Industrisë, Transportit dhe Tregtisë dhe Ministria e Financiave.</w:t>
      </w:r>
    </w:p>
    <w:p w:rsidR="00622085" w:rsidRPr="005179A6" w:rsidRDefault="00622085" w:rsidP="00622085">
      <w:pPr>
        <w:pStyle w:val="Paragrafi"/>
      </w:pPr>
      <w:r w:rsidRPr="005179A6">
        <w:t>8. Vendimet e Këshillit të Ministrave nr.424, datë 7.8.1995 dhe nr.45, datë 15.1.1996, shfuqizohen.</w:t>
      </w:r>
    </w:p>
    <w:p w:rsidR="00622085" w:rsidRPr="005179A6" w:rsidRDefault="00622085" w:rsidP="00622085">
      <w:pPr>
        <w:pStyle w:val="Paragrafi"/>
      </w:pPr>
      <w:r w:rsidRPr="005179A6">
        <w:t>Ky vendim hyn në fuqi menjëherë.</w:t>
      </w:r>
    </w:p>
    <w:p w:rsidR="00622085" w:rsidRPr="005179A6" w:rsidRDefault="00622085" w:rsidP="00622085">
      <w:pPr>
        <w:pStyle w:val="Paragrafi"/>
      </w:pPr>
    </w:p>
    <w:p w:rsidR="00622085" w:rsidRPr="005179A6" w:rsidRDefault="00622085" w:rsidP="00622085">
      <w:pPr>
        <w:pStyle w:val="Autoriteti"/>
      </w:pPr>
      <w:r w:rsidRPr="005179A6">
        <w:t>Kryetari i këshillit të Ministrave</w:t>
      </w:r>
    </w:p>
    <w:p w:rsidR="00622085" w:rsidRPr="005179A6" w:rsidRDefault="00622085" w:rsidP="00622085">
      <w:pPr>
        <w:pStyle w:val="AutoritetiEmer"/>
      </w:pPr>
      <w:r w:rsidRPr="005179A6">
        <w:t>Aleksandër Meksi</w:t>
      </w:r>
    </w:p>
    <w:p w:rsidR="00622085" w:rsidRPr="005179A6" w:rsidRDefault="00622085" w:rsidP="00622085">
      <w:pPr>
        <w:pStyle w:val="Paragrafi"/>
      </w:pPr>
    </w:p>
    <w:p w:rsidR="00622085" w:rsidRPr="005179A6" w:rsidRDefault="00622085" w:rsidP="00622085">
      <w:pPr>
        <w:pStyle w:val="Paragrafi"/>
      </w:pPr>
    </w:p>
    <w:p w:rsidR="00622085" w:rsidRPr="005179A6" w:rsidRDefault="00622085" w:rsidP="00622085">
      <w:pPr>
        <w:pStyle w:val="Paragrafi"/>
      </w:pPr>
    </w:p>
    <w:p w:rsidR="00622085" w:rsidRPr="005179A6" w:rsidRDefault="0037327E" w:rsidP="00622085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4743450" cy="8115300"/>
            <wp:effectExtent l="0" t="0" r="0" b="0"/>
            <wp:docPr id="2" name="Picture 2" descr="T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085" w:rsidRPr="005179A6" w:rsidRDefault="0037327E" w:rsidP="00622085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067300" cy="8220075"/>
            <wp:effectExtent l="0" t="0" r="0" b="9525"/>
            <wp:docPr id="3" name="Picture 3" descr="T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085" w:rsidRPr="005179A6" w:rsidRDefault="0037327E" w:rsidP="00622085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4762500" cy="8001000"/>
            <wp:effectExtent l="0" t="0" r="0" b="0"/>
            <wp:docPr id="4" name="Picture 4" descr="T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085" w:rsidRPr="005179A6" w:rsidRDefault="00622085" w:rsidP="00622085">
      <w:pPr>
        <w:pStyle w:val="Figure"/>
      </w:pPr>
    </w:p>
    <w:p w:rsidR="00622085" w:rsidRPr="005179A6" w:rsidRDefault="0037327E" w:rsidP="00622085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4898390" cy="8001000"/>
            <wp:effectExtent l="0" t="0" r="0" b="0"/>
            <wp:docPr id="1" name="Picture 3" descr="T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085" w:rsidRPr="005179A6" w:rsidRDefault="00622085" w:rsidP="00622085">
      <w:pPr>
        <w:pStyle w:val="Figure"/>
      </w:pPr>
    </w:p>
    <w:p w:rsidR="00622085" w:rsidRPr="005179A6" w:rsidRDefault="0037327E" w:rsidP="00622085">
      <w:pPr>
        <w:pStyle w:val="Figure"/>
      </w:pPr>
      <w:r w:rsidRPr="005179A6">
        <w:rPr>
          <w:noProof/>
        </w:rPr>
        <w:drawing>
          <wp:inline distT="0" distB="0" distL="0" distR="0">
            <wp:extent cx="5486400" cy="3152775"/>
            <wp:effectExtent l="0" t="0" r="0" b="9525"/>
            <wp:docPr id="5" name="Picture 5" descr="T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085" w:rsidRPr="005179A6" w:rsidRDefault="00622085" w:rsidP="00622085">
      <w:pPr>
        <w:pStyle w:val="Figure"/>
      </w:pPr>
    </w:p>
    <w:p w:rsidR="00622085" w:rsidRPr="005179A6" w:rsidRDefault="00622085" w:rsidP="00622085">
      <w:pPr>
        <w:pStyle w:val="Figure"/>
      </w:pPr>
    </w:p>
    <w:p w:rsidR="00622085" w:rsidRPr="005179A6" w:rsidRDefault="00622085" w:rsidP="00622085">
      <w:pPr>
        <w:pStyle w:val="Figure"/>
      </w:pPr>
    </w:p>
    <w:p w:rsidR="00622085" w:rsidRPr="003941D1" w:rsidRDefault="00622085" w:rsidP="00622085">
      <w:pPr>
        <w:pStyle w:val="Figure"/>
      </w:pPr>
    </w:p>
    <w:p w:rsidR="00A0784B" w:rsidRPr="003941D1" w:rsidRDefault="00A0784B" w:rsidP="003941D1">
      <w:pPr>
        <w:pStyle w:val="Paragrafi"/>
      </w:pPr>
    </w:p>
    <w:sectPr w:rsidR="00A0784B" w:rsidRPr="003941D1" w:rsidSect="0062208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327E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2085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EF3E2B-3A3E-457D-88C0-5744093A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