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B5" w:rsidRPr="006F7690" w:rsidRDefault="00A063B5" w:rsidP="00A063B5">
      <w:pPr>
        <w:pStyle w:val="Akti"/>
      </w:pPr>
      <w:bookmarkStart w:id="0" w:name="_GoBack"/>
      <w:bookmarkEnd w:id="0"/>
      <w:r w:rsidRPr="006F7690">
        <w:t>VENDIM</w:t>
      </w:r>
    </w:p>
    <w:p w:rsidR="00A063B5" w:rsidRPr="006F7690" w:rsidRDefault="00A063B5" w:rsidP="00A063B5">
      <w:pPr>
        <w:pStyle w:val="NumriData"/>
      </w:pPr>
      <w:r w:rsidRPr="006F7690">
        <w:t>Nr.668, datë 7.10.1996</w:t>
      </w:r>
    </w:p>
    <w:p w:rsidR="00A063B5" w:rsidRPr="006F7690" w:rsidRDefault="00A063B5" w:rsidP="00A063B5">
      <w:pPr>
        <w:pStyle w:val="Paragrafi"/>
      </w:pPr>
    </w:p>
    <w:p w:rsidR="00A063B5" w:rsidRPr="006F7690" w:rsidRDefault="00A063B5" w:rsidP="00A063B5">
      <w:pPr>
        <w:pStyle w:val="Titulli"/>
      </w:pPr>
      <w:r w:rsidRPr="006F7690">
        <w:t>PËR MARRJEN NË DORËZIM TË ARIT SHQIPTAR TË GRABITUR NGA GJERMANËT GJATË LUFTËS SË DYTË BOTËRORE</w:t>
      </w:r>
    </w:p>
    <w:p w:rsidR="00A063B5" w:rsidRPr="006F7690" w:rsidRDefault="00A063B5" w:rsidP="00A063B5">
      <w:pPr>
        <w:pStyle w:val="Paragrafi"/>
      </w:pPr>
    </w:p>
    <w:p w:rsidR="00A063B5" w:rsidRPr="006F7690" w:rsidRDefault="00A063B5" w:rsidP="00A063B5">
      <w:pPr>
        <w:pStyle w:val="BazLigjPropozues"/>
      </w:pPr>
      <w:r w:rsidRPr="006F7690">
        <w:t xml:space="preserve">Në zbatim të ligjit nr.7913, datë 6.4.1995 “Për ratifikimin e marrëveshjes ndërmjet Qeverisë së Republikës të Shqipërisë dhe SHBA-së, për zgjidhjen e disa pretendimeve” dhe ligjit nr.8141, datë 5.9.1996 “Për ratifikimin e memorandumit të mirëkuptimit ndërmjet Qeverisë së Republikës të Shqipërisë dhe Qeverisë së Mbretërisë së Bashkuar për problemin e arit të grabitur nga gjermanët”, si dhe marrëveshjen ndërmjet Qeverisë së Republikës të Shqipërisë dhe Qeverisë së Republikës Franceze lidhur me zgjidhjen e çështjes së arit monetar dhe të detyrimeve të tjera publike dhe private, Këshilli i Ministrave </w:t>
      </w:r>
    </w:p>
    <w:p w:rsidR="00A063B5" w:rsidRPr="006F7690" w:rsidRDefault="00A063B5" w:rsidP="00A063B5">
      <w:pPr>
        <w:pStyle w:val="Paragrafi"/>
      </w:pPr>
    </w:p>
    <w:p w:rsidR="00A063B5" w:rsidRDefault="00A063B5" w:rsidP="00A063B5">
      <w:pPr>
        <w:pStyle w:val="VENDOSI"/>
      </w:pPr>
      <w:r w:rsidRPr="006F7690">
        <w:t>VENDOSI:</w:t>
      </w:r>
    </w:p>
    <w:p w:rsidR="00A063B5" w:rsidRPr="004D05CB" w:rsidRDefault="00A063B5" w:rsidP="00A063B5">
      <w:pPr>
        <w:pStyle w:val="Paragrafi"/>
      </w:pPr>
    </w:p>
    <w:p w:rsidR="00A063B5" w:rsidRPr="006F7690" w:rsidRDefault="00A063B5" w:rsidP="00A063B5">
      <w:pPr>
        <w:pStyle w:val="Paragrafi"/>
      </w:pPr>
      <w:r w:rsidRPr="006F7690">
        <w:t>1. Të ngrihet grupi i punës për marrjen në dorëzim të arit shqiptar nga komisioni trepalësh, i përbërë prej:</w:t>
      </w:r>
    </w:p>
    <w:p w:rsidR="00A063B5" w:rsidRPr="009B155D" w:rsidRDefault="00A063B5" w:rsidP="00A063B5">
      <w:pPr>
        <w:pStyle w:val="Paragrafi"/>
        <w:rPr>
          <w:lang w:val="it-IT"/>
        </w:rPr>
      </w:pPr>
      <w:r w:rsidRPr="009B155D">
        <w:rPr>
          <w:lang w:val="it-IT"/>
        </w:rPr>
        <w:t>- Kristaq Luniku</w:t>
      </w:r>
      <w:r w:rsidRPr="009B155D">
        <w:rPr>
          <w:lang w:val="it-IT"/>
        </w:rPr>
        <w:tab/>
        <w:t>Guvernatori i Bankës së Shqipërisë;</w:t>
      </w:r>
    </w:p>
    <w:p w:rsidR="00A063B5" w:rsidRPr="009B155D" w:rsidRDefault="00A063B5" w:rsidP="00A063B5">
      <w:pPr>
        <w:pStyle w:val="Paragrafi"/>
        <w:rPr>
          <w:lang w:val="it-IT"/>
        </w:rPr>
      </w:pPr>
      <w:r w:rsidRPr="009B155D">
        <w:rPr>
          <w:lang w:val="it-IT"/>
        </w:rPr>
        <w:t>- Sherafedin Shehu</w:t>
      </w:r>
      <w:r w:rsidRPr="009B155D">
        <w:rPr>
          <w:lang w:val="it-IT"/>
        </w:rPr>
        <w:tab/>
        <w:t>zv. Ministër i Financave;</w:t>
      </w:r>
    </w:p>
    <w:p w:rsidR="00A063B5" w:rsidRPr="004D05CB" w:rsidRDefault="00A063B5" w:rsidP="00A063B5">
      <w:pPr>
        <w:pStyle w:val="Paragrafi"/>
      </w:pPr>
      <w:r w:rsidRPr="004D05CB">
        <w:t>- Albert Bejo</w:t>
      </w:r>
      <w:r w:rsidRPr="004D05CB">
        <w:tab/>
      </w:r>
      <w:r w:rsidRPr="004D05CB">
        <w:tab/>
        <w:t>Drejtor Juridik në Ministrinë e Punëve të Jashtme.</w:t>
      </w:r>
    </w:p>
    <w:p w:rsidR="00A063B5" w:rsidRPr="004D05CB" w:rsidRDefault="00A063B5" w:rsidP="00A063B5">
      <w:pPr>
        <w:pStyle w:val="Paragrafi"/>
      </w:pPr>
      <w:r w:rsidRPr="004D05CB">
        <w:t>2. Ngarkohet Banka e Shqipërisë të kalojë për llogari të SHBA-së dhe të Qeverisë së Mbretërisë së Bashkuar shumat në dollarë amerikanë të detyrimeve të përcaktuara në ligjin nr.7913, datë 6.4.1995 “Për ratifikimin e marrëveshjes ndërmjet Qeverisë së Republikës të Shqipërisë dhe SHBA-së, për zgjidhjen e disa pretendimeve” dhe ligjin nr.8141, datë 5.9.1996 “Për ratifikimin e memorandumit të mirëkuptimit ndërmjet Qeverisë së Republikës të Shqipërisë dhe Qeverisë së Mbretërisë së Bashkuar për problemin e arit të grabitur nga gjermanët”.</w:t>
      </w:r>
    </w:p>
    <w:p w:rsidR="00A063B5" w:rsidRPr="009B155D" w:rsidRDefault="00A063B5" w:rsidP="00A063B5">
      <w:pPr>
        <w:pStyle w:val="Paragrafi"/>
        <w:rPr>
          <w:lang w:val="it-IT"/>
        </w:rPr>
      </w:pPr>
      <w:r w:rsidRPr="009B155D">
        <w:rPr>
          <w:lang w:val="it-IT"/>
        </w:rPr>
        <w:t>Ky vendim hyn në fuqi menjëherë.</w:t>
      </w:r>
    </w:p>
    <w:p w:rsidR="00A063B5" w:rsidRPr="009B155D" w:rsidRDefault="00A063B5" w:rsidP="00A063B5">
      <w:pPr>
        <w:pStyle w:val="Paragrafi"/>
        <w:rPr>
          <w:lang w:val="it-IT"/>
        </w:rPr>
      </w:pPr>
      <w:r w:rsidRPr="009B155D">
        <w:rPr>
          <w:lang w:val="it-IT"/>
        </w:rPr>
        <w:t xml:space="preserve">            </w:t>
      </w:r>
      <w:r w:rsidRPr="009B155D">
        <w:rPr>
          <w:lang w:val="it-IT"/>
        </w:rPr>
        <w:tab/>
        <w:t xml:space="preserve">  </w:t>
      </w:r>
      <w:r w:rsidRPr="009B155D">
        <w:rPr>
          <w:lang w:val="it-IT"/>
        </w:rPr>
        <w:tab/>
      </w:r>
    </w:p>
    <w:p w:rsidR="00A063B5" w:rsidRPr="004D05CB" w:rsidRDefault="00A063B5" w:rsidP="00A063B5">
      <w:pPr>
        <w:pStyle w:val="Autoriteti"/>
        <w:rPr>
          <w:lang w:val="it-IT"/>
        </w:rPr>
      </w:pPr>
      <w:r w:rsidRPr="004D05CB">
        <w:rPr>
          <w:lang w:val="it-IT"/>
        </w:rPr>
        <w:t>KRYETARI I KËSHILLIT TË MINISTRAVE</w:t>
      </w:r>
    </w:p>
    <w:p w:rsidR="00A063B5" w:rsidRPr="004D05CB" w:rsidRDefault="00A063B5" w:rsidP="00A063B5">
      <w:pPr>
        <w:pStyle w:val="AutoritetiEmer"/>
        <w:rPr>
          <w:lang w:val="it-IT"/>
        </w:rPr>
      </w:pPr>
      <w:r w:rsidRPr="004D05CB">
        <w:rPr>
          <w:lang w:val="it-IT"/>
        </w:rPr>
        <w:t>Aleksandër Meksi</w:t>
      </w:r>
    </w:p>
    <w:p w:rsidR="00A063B5" w:rsidRPr="009B155D" w:rsidRDefault="00A063B5" w:rsidP="00A063B5">
      <w:pPr>
        <w:pStyle w:val="Paragrafi"/>
        <w:rPr>
          <w:lang w:val="it-IT"/>
        </w:rPr>
      </w:pPr>
    </w:p>
    <w:p w:rsidR="00A063B5" w:rsidRPr="009B155D" w:rsidRDefault="00A063B5" w:rsidP="00A063B5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63B5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C669D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8BB55C-B18A-4D92-BDB3-684992B7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