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9AF" w:rsidRPr="005179A6" w:rsidRDefault="009C09AF" w:rsidP="009C09AF">
      <w:pPr>
        <w:pStyle w:val="Akti"/>
      </w:pPr>
      <w:bookmarkStart w:id="0" w:name="_GoBack"/>
      <w:bookmarkEnd w:id="0"/>
      <w:r w:rsidRPr="005179A6">
        <w:t>V E N D I M</w:t>
      </w:r>
    </w:p>
    <w:p w:rsidR="009C09AF" w:rsidRPr="005179A6" w:rsidRDefault="009C09AF" w:rsidP="009C09AF">
      <w:pPr>
        <w:pStyle w:val="NumriData"/>
      </w:pPr>
      <w:r w:rsidRPr="005179A6">
        <w:t>Nr.689, datë 14.10.1996</w:t>
      </w:r>
    </w:p>
    <w:p w:rsidR="009C09AF" w:rsidRPr="005179A6" w:rsidRDefault="009C09AF" w:rsidP="009C09AF">
      <w:pPr>
        <w:pStyle w:val="Paragrafi"/>
      </w:pPr>
    </w:p>
    <w:p w:rsidR="009C09AF" w:rsidRPr="005179A6" w:rsidRDefault="009C09AF" w:rsidP="009C09AF">
      <w:pPr>
        <w:pStyle w:val="Titulli"/>
      </w:pPr>
      <w:r w:rsidRPr="005179A6">
        <w:t>PËR DISA NDRYSHIME NË VENDIMIN E KËSHILLIT TË MINISTRAVE NR.208, DATË 25.4.1995 “PËR MËNYRËN E TRAJTIMIT ME NDIHMË EKONOMIKE TË FAMILJEVE QË KANË LËVIZUR NGA VENDBANIMI I TYRE”, NË VENDIMIN E KËSHILLIT TË MINISTRAVE NR.605, DATË 30.10.1995 “PËR KRITERET E VLERËSIMIT TË NDIHMËS EKONOMIKE”, DHE NË VENDIMIN E KËSHILLIT TË MINISTRAVE NR.304, DATË 30.6.1994 “PËR DOKUMENTACIONIN  E PËRFITIMIT TË NDIHMËS EKONOMIKE”</w:t>
      </w:r>
    </w:p>
    <w:p w:rsidR="009C09AF" w:rsidRPr="005179A6" w:rsidRDefault="009C09AF" w:rsidP="009C09AF">
      <w:pPr>
        <w:pStyle w:val="Paragrafi"/>
      </w:pPr>
    </w:p>
    <w:p w:rsidR="009C09AF" w:rsidRPr="005179A6" w:rsidRDefault="009C09AF" w:rsidP="009C09AF">
      <w:pPr>
        <w:pStyle w:val="BazLigjPropozues"/>
      </w:pPr>
      <w:r w:rsidRPr="005179A6">
        <w:t>Me propozimin e Ministrisë së Punës dhe Çështjeve Sociale, Këshilli i Ministrave</w:t>
      </w:r>
    </w:p>
    <w:p w:rsidR="009C09AF" w:rsidRPr="005179A6" w:rsidRDefault="009C09AF" w:rsidP="009C09AF">
      <w:pPr>
        <w:pStyle w:val="Paragrafi"/>
      </w:pPr>
    </w:p>
    <w:p w:rsidR="009C09AF" w:rsidRPr="005179A6" w:rsidRDefault="009C09AF" w:rsidP="009C09AF">
      <w:pPr>
        <w:pStyle w:val="VENDOSI"/>
      </w:pPr>
      <w:r w:rsidRPr="005179A6">
        <w:t>V E N D O S I:</w:t>
      </w:r>
    </w:p>
    <w:p w:rsidR="009C09AF" w:rsidRPr="005179A6" w:rsidRDefault="009C09AF" w:rsidP="009C09AF">
      <w:pPr>
        <w:pStyle w:val="Paragrafi"/>
      </w:pPr>
    </w:p>
    <w:p w:rsidR="009C09AF" w:rsidRPr="005179A6" w:rsidRDefault="009C09AF" w:rsidP="009C09AF">
      <w:pPr>
        <w:pStyle w:val="Paragrafi"/>
      </w:pPr>
      <w:r w:rsidRPr="005179A6">
        <w:t>1. Shkronja “a” e pikës 2 të vendimit të Këshillit të Ministrave nr.208, datë 25.4.1995, ndryshohet si vijon:</w:t>
      </w:r>
    </w:p>
    <w:p w:rsidR="009C09AF" w:rsidRPr="005179A6" w:rsidRDefault="009C09AF" w:rsidP="009C09AF">
      <w:pPr>
        <w:pStyle w:val="Paragrafi"/>
      </w:pPr>
      <w:r w:rsidRPr="005179A6">
        <w:t>“Vërtetim të firmosur dhe vulosur nga kryetari i komunës ose bashkisë (kur këto në përbërjen e tyre kanë fshatra, banorët e të cilëve janë trajtuar me tokë), kryeplaku dhe përgjegjësi i zyrës së kadastrës, në të cilin të shprehet se familja ___ nuk disponon tokë as në pronësi, as në përdorim sipas vendimit të komisionit të ndarjes së tokës datë ___, meqë është larguar nga vendbanimi para datës 1.8.1991 për arsye pune”.</w:t>
      </w:r>
    </w:p>
    <w:p w:rsidR="009C09AF" w:rsidRPr="005179A6" w:rsidRDefault="009C09AF" w:rsidP="009C09AF">
      <w:pPr>
        <w:pStyle w:val="Paragrafi"/>
      </w:pPr>
      <w:r w:rsidRPr="005179A6">
        <w:t>2. Në vendimin e Këshillit të Ministrave nr.605, datë 30.10.1995, bëhen këto ndryshime:</w:t>
      </w:r>
    </w:p>
    <w:p w:rsidR="009C09AF" w:rsidRPr="005179A6" w:rsidRDefault="009C09AF" w:rsidP="009C09AF">
      <w:pPr>
        <w:pStyle w:val="Paragrafi"/>
      </w:pPr>
      <w:r w:rsidRPr="005179A6">
        <w:t>a) Shkronja “ç” e pikës 1 ndryshohet si vijon:</w:t>
      </w:r>
    </w:p>
    <w:p w:rsidR="009C09AF" w:rsidRPr="005179A6" w:rsidRDefault="009C09AF" w:rsidP="009C09AF">
      <w:pPr>
        <w:pStyle w:val="Paragrafi"/>
      </w:pPr>
      <w:r w:rsidRPr="005179A6">
        <w:t>“Nuk është regjistruar në zyrën e punës si i (e) papunë dhe si kërkues pune. Përjashtohen nga ky rregull anëtarët e familjes bujqësore”.</w:t>
      </w:r>
    </w:p>
    <w:p w:rsidR="009C09AF" w:rsidRPr="005179A6" w:rsidRDefault="009C09AF" w:rsidP="009C09AF">
      <w:pPr>
        <w:pStyle w:val="Paragrafi"/>
      </w:pPr>
      <w:r w:rsidRPr="005179A6">
        <w:t>b) Shkronja “e” e pikës 1 ndryshohet si vijon:</w:t>
      </w:r>
    </w:p>
    <w:p w:rsidR="009C09AF" w:rsidRPr="005179A6" w:rsidRDefault="009C09AF" w:rsidP="009C09AF">
      <w:pPr>
        <w:pStyle w:val="Paragrafi"/>
      </w:pPr>
      <w:r w:rsidRPr="005179A6">
        <w:t>“Ndryshon vendbanimin, duke braktisur në vendbanimin e vjetër pronat e tij dhe burimet e jetesës.</w:t>
      </w:r>
    </w:p>
    <w:p w:rsidR="009C09AF" w:rsidRPr="005179A6" w:rsidRDefault="009C09AF" w:rsidP="009C09AF">
      <w:pPr>
        <w:pStyle w:val="Paragrafi"/>
      </w:pPr>
      <w:r w:rsidRPr="005179A6">
        <w:t>Përjashtohen nga ky rregull rastet e mëposhtme:</w:t>
      </w:r>
    </w:p>
    <w:p w:rsidR="009C09AF" w:rsidRPr="005179A6" w:rsidRDefault="009C09AF" w:rsidP="009C09AF">
      <w:pPr>
        <w:pStyle w:val="Paragrafi"/>
      </w:pPr>
      <w:r w:rsidRPr="005179A6">
        <w:t>- kur ndryshon vendbanimin për arsye të detyruara ose të kërkuara nga shteti;</w:t>
      </w:r>
    </w:p>
    <w:p w:rsidR="009C09AF" w:rsidRPr="005179A6" w:rsidRDefault="009C09AF" w:rsidP="009C09AF">
      <w:pPr>
        <w:pStyle w:val="Paragrafi"/>
      </w:pPr>
      <w:r w:rsidRPr="005179A6">
        <w:t>- kur përbën rast të veçantë, sipas vendimit të këshillit të komunës së vendbanimit të vjetër;</w:t>
      </w:r>
    </w:p>
    <w:p w:rsidR="009C09AF" w:rsidRPr="005179A6" w:rsidRDefault="009C09AF" w:rsidP="009C09AF">
      <w:pPr>
        <w:pStyle w:val="Paragrafi"/>
      </w:pPr>
      <w:r w:rsidRPr="005179A6">
        <w:t>- kur plotëson kushtet e përcaktuara në pikën 2 të vendimit të Këshillit të Ministrave nr.208, datë 25.4.1995".</w:t>
      </w:r>
    </w:p>
    <w:p w:rsidR="009C09AF" w:rsidRPr="005179A6" w:rsidRDefault="009C09AF" w:rsidP="009C09AF">
      <w:pPr>
        <w:pStyle w:val="Paragrafi"/>
      </w:pPr>
      <w:r w:rsidRPr="005179A6">
        <w:t>c) Pika 3 ndryshohet si vijon:</w:t>
      </w:r>
    </w:p>
    <w:p w:rsidR="009C09AF" w:rsidRPr="005179A6" w:rsidRDefault="009C09AF" w:rsidP="009C09AF">
      <w:pPr>
        <w:pStyle w:val="Paragrafi"/>
      </w:pPr>
      <w:r w:rsidRPr="005179A6">
        <w:t>“Dokumentacioni i nevojshëm që duhet të paraqesë familja pretenduese për ndihmë ekonomike, është deklarata e përgjithshme dhe specifike. Ky dokumentacion përgatitet nga kryefamiljari i familjes.</w:t>
      </w:r>
    </w:p>
    <w:p w:rsidR="009C09AF" w:rsidRPr="005179A6" w:rsidRDefault="009C09AF" w:rsidP="009C09AF">
      <w:pPr>
        <w:pStyle w:val="Paragrafi"/>
      </w:pPr>
      <w:r w:rsidRPr="005179A6">
        <w:t>Deklarata e përgjithshme përgatitet një herë në vit (në muajin e parë të pretendimit) dhe sa herë që ndryshojnë kushtet socialekonomike të familjes. Pjesa tjetër e dokumentacionit përgatitet sipas afatit të përcaktuar në këtë vendim.</w:t>
      </w:r>
    </w:p>
    <w:p w:rsidR="009C09AF" w:rsidRPr="005179A6" w:rsidRDefault="009C09AF" w:rsidP="009C09AF">
      <w:pPr>
        <w:pStyle w:val="Paragrafi"/>
      </w:pPr>
      <w:r w:rsidRPr="005179A6">
        <w:t>Dokumentacioni përgatitet sipas modeleve të Ministrisë së Punës dhe Çështjeve Sociale”.</w:t>
      </w:r>
    </w:p>
    <w:p w:rsidR="009C09AF" w:rsidRPr="005179A6" w:rsidRDefault="009C09AF" w:rsidP="009C09AF">
      <w:pPr>
        <w:pStyle w:val="Paragrafi"/>
      </w:pPr>
      <w:r w:rsidRPr="005179A6">
        <w:t>3. Në vendimin e Këshillit të Ministrave nr.304, datë 30.6.1994, bëhen këto ndryshime:</w:t>
      </w:r>
    </w:p>
    <w:p w:rsidR="009C09AF" w:rsidRPr="005179A6" w:rsidRDefault="009C09AF" w:rsidP="009C09AF">
      <w:pPr>
        <w:pStyle w:val="Paragrafi"/>
      </w:pPr>
      <w:r w:rsidRPr="005179A6">
        <w:t>a) Shkronja “a” e pikës 2 ndryshohet si vijon:</w:t>
      </w:r>
    </w:p>
    <w:p w:rsidR="009C09AF" w:rsidRPr="005179A6" w:rsidRDefault="009C09AF" w:rsidP="009C09AF">
      <w:pPr>
        <w:pStyle w:val="Paragrafi"/>
      </w:pPr>
      <w:r w:rsidRPr="005179A6">
        <w:t>“Certifikata e gjendjes familjare, në të cilën të shënohet data e regjistrimit në regjistrin themeltar të gjendjes civile të vendbanimit të ri”.</w:t>
      </w:r>
    </w:p>
    <w:p w:rsidR="009C09AF" w:rsidRPr="005179A6" w:rsidRDefault="009C09AF" w:rsidP="009C09AF">
      <w:pPr>
        <w:pStyle w:val="Paragrafi"/>
      </w:pPr>
      <w:r w:rsidRPr="005179A6">
        <w:t>b) Shkronja “e” e pikës 2 ndryshohet si vijon:</w:t>
      </w:r>
    </w:p>
    <w:p w:rsidR="009C09AF" w:rsidRPr="005179A6" w:rsidRDefault="009C09AF" w:rsidP="009C09AF">
      <w:pPr>
        <w:pStyle w:val="Paragrafi"/>
      </w:pPr>
      <w:r w:rsidRPr="005179A6">
        <w:t>“Vërtetim nga zyra e sigurimeve shoqërore për:</w:t>
      </w:r>
    </w:p>
    <w:p w:rsidR="009C09AF" w:rsidRPr="005179A6" w:rsidRDefault="009C09AF" w:rsidP="009C09AF">
      <w:pPr>
        <w:pStyle w:val="Paragrafi"/>
      </w:pPr>
      <w:r w:rsidRPr="005179A6">
        <w:t>- pensionet;</w:t>
      </w:r>
    </w:p>
    <w:p w:rsidR="009C09AF" w:rsidRPr="005179A6" w:rsidRDefault="009C09AF" w:rsidP="009C09AF">
      <w:pPr>
        <w:pStyle w:val="Paragrafi"/>
      </w:pPr>
      <w:r w:rsidRPr="005179A6">
        <w:t>- pagesën e kontributeve gjatë periudhës që ka qenë i punësuar”.</w:t>
      </w:r>
    </w:p>
    <w:p w:rsidR="009C09AF" w:rsidRPr="005179A6" w:rsidRDefault="009C09AF" w:rsidP="009C09AF">
      <w:pPr>
        <w:pStyle w:val="Paragrafi"/>
      </w:pPr>
      <w:r w:rsidRPr="005179A6">
        <w:t>c) Shkronja “d” e pikës 4 ndryshohet si vijon:</w:t>
      </w:r>
    </w:p>
    <w:p w:rsidR="009C09AF" w:rsidRPr="005179A6" w:rsidRDefault="009C09AF" w:rsidP="009C09AF">
      <w:pPr>
        <w:pStyle w:val="Paragrafi"/>
      </w:pPr>
      <w:r w:rsidRPr="005179A6">
        <w:t>“Listën e pensionistëve dhe listën e personave që nuk kanë paguar kontributet gjatë periudhës që kanë qenë të punësuar, nga zyra e sigurimeve shoqërore”.</w:t>
      </w:r>
    </w:p>
    <w:p w:rsidR="009C09AF" w:rsidRPr="005179A6" w:rsidRDefault="009C09AF" w:rsidP="009C09AF">
      <w:pPr>
        <w:pStyle w:val="Paragrafi"/>
      </w:pPr>
      <w:r w:rsidRPr="005179A6">
        <w:t>Ky vendim hyn në fuqi menjëherë dhe i shtrin efektet nga data 1 gusht 1996.</w:t>
      </w:r>
    </w:p>
    <w:p w:rsidR="009C09AF" w:rsidRPr="005179A6" w:rsidRDefault="009C09AF" w:rsidP="009C09AF">
      <w:pPr>
        <w:pStyle w:val="Paragrafi"/>
      </w:pPr>
    </w:p>
    <w:p w:rsidR="009C09AF" w:rsidRPr="005179A6" w:rsidRDefault="009C09AF" w:rsidP="009C09AF">
      <w:pPr>
        <w:pStyle w:val="Autoriteti"/>
      </w:pPr>
      <w:r w:rsidRPr="005179A6">
        <w:lastRenderedPageBreak/>
        <w:t>kryetari i këshillit të ministrave</w:t>
      </w:r>
    </w:p>
    <w:p w:rsidR="009C09AF" w:rsidRPr="005179A6" w:rsidRDefault="009C09AF" w:rsidP="009C09AF">
      <w:pPr>
        <w:pStyle w:val="AutoritetiEmer"/>
      </w:pPr>
      <w:r w:rsidRPr="005179A6">
        <w:t>Aleksandër Meksi</w:t>
      </w:r>
    </w:p>
    <w:p w:rsidR="009C09AF" w:rsidRPr="005179A6" w:rsidRDefault="009C09AF" w:rsidP="009C09A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09AF"/>
    <w:rsid w:val="009C29DF"/>
    <w:rsid w:val="009F72BC"/>
    <w:rsid w:val="00A0784B"/>
    <w:rsid w:val="00A16F91"/>
    <w:rsid w:val="00A246D1"/>
    <w:rsid w:val="00A43657"/>
    <w:rsid w:val="00A47BC4"/>
    <w:rsid w:val="00A90CCF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5CF2AB-5DA6-4B8F-B393-02030C70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