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2B4" w:rsidRPr="005179A6" w:rsidRDefault="003A02B4" w:rsidP="003A02B4">
      <w:pPr>
        <w:pStyle w:val="Akti"/>
      </w:pPr>
      <w:bookmarkStart w:id="0" w:name="_GoBack"/>
      <w:bookmarkEnd w:id="0"/>
      <w:r w:rsidRPr="005179A6">
        <w:t>V E N D I M</w:t>
      </w:r>
    </w:p>
    <w:p w:rsidR="003A02B4" w:rsidRPr="005179A6" w:rsidRDefault="003A02B4" w:rsidP="003A02B4">
      <w:pPr>
        <w:pStyle w:val="NumriData"/>
      </w:pPr>
      <w:r w:rsidRPr="005179A6">
        <w:t>Nr.759, datë 11.11.1996</w:t>
      </w:r>
    </w:p>
    <w:p w:rsidR="003A02B4" w:rsidRPr="005179A6" w:rsidRDefault="003A02B4" w:rsidP="003A02B4">
      <w:pPr>
        <w:pStyle w:val="Paragrafi"/>
      </w:pPr>
    </w:p>
    <w:p w:rsidR="003A02B4" w:rsidRPr="005179A6" w:rsidRDefault="003A02B4" w:rsidP="003A02B4">
      <w:pPr>
        <w:pStyle w:val="Titulli"/>
      </w:pPr>
      <w:r w:rsidRPr="005179A6">
        <w:t>PËR PRIVATIZIMIN E NDËRMARRJEVE SHTETËRORE TË TRANSFORMUARA NË SHOQËRI TREGTARE</w:t>
      </w:r>
    </w:p>
    <w:p w:rsidR="003A02B4" w:rsidRPr="005179A6" w:rsidRDefault="003A02B4" w:rsidP="003A02B4">
      <w:pPr>
        <w:pStyle w:val="Paragrafi"/>
      </w:pPr>
    </w:p>
    <w:p w:rsidR="003A02B4" w:rsidRPr="005179A6" w:rsidRDefault="003A02B4" w:rsidP="003A02B4">
      <w:pPr>
        <w:pStyle w:val="BazLigjPropozues"/>
      </w:pPr>
      <w:r w:rsidRPr="005179A6">
        <w:t>Në mbështetje të ligjit nr.7512, datë 10.8.1991 “Për sanksionimin dhe mbrojtjen e pronës private, të nismës së lirë, të veprimtarive private të pavarura dhe privatizimit”, dhe me propozimin e Ministrisë së Privatizimeve dhe Agjencisë Kombëtare të Privatizimit, Këshilli i Ministrave</w:t>
      </w:r>
    </w:p>
    <w:p w:rsidR="003A02B4" w:rsidRPr="005179A6" w:rsidRDefault="003A02B4" w:rsidP="003A02B4">
      <w:pPr>
        <w:pStyle w:val="Paragrafi"/>
      </w:pPr>
    </w:p>
    <w:p w:rsidR="003A02B4" w:rsidRPr="005179A6" w:rsidRDefault="003A02B4" w:rsidP="003A02B4">
      <w:pPr>
        <w:pStyle w:val="VENDOSI"/>
      </w:pPr>
      <w:r w:rsidRPr="005179A6">
        <w:t>V E N D O S I:</w:t>
      </w:r>
    </w:p>
    <w:p w:rsidR="003A02B4" w:rsidRPr="005179A6" w:rsidRDefault="003A02B4" w:rsidP="003A02B4">
      <w:pPr>
        <w:pStyle w:val="Paragrafi"/>
      </w:pPr>
    </w:p>
    <w:p w:rsidR="003A02B4" w:rsidRPr="005179A6" w:rsidRDefault="003A02B4" w:rsidP="003A02B4">
      <w:pPr>
        <w:pStyle w:val="Paragrafi"/>
      </w:pPr>
      <w:r w:rsidRPr="005179A6">
        <w:t>1. Agjencia Kombëtare e Privatizimit bën shitjen e aksioneve të ndërmarrjeve shtetërore të transformuara në shoqëri tregtare në bazë të ligjit nr.7926, datë 20.4.1995 “Për transformimin e ndërmarrjeve shtetërore në shoqëri tregtare”.</w:t>
      </w:r>
    </w:p>
    <w:p w:rsidR="003A02B4" w:rsidRPr="005179A6" w:rsidRDefault="003A02B4" w:rsidP="003A02B4">
      <w:pPr>
        <w:pStyle w:val="Paragrafi"/>
      </w:pPr>
      <w:r w:rsidRPr="005179A6">
        <w:t>2. Kërkesë në këtë vendim do të kuptohet sasia e letrave me vlerë që investohen për të blerë aksione në shoqëritë tregtare që privatizohen.</w:t>
      </w:r>
    </w:p>
    <w:p w:rsidR="003A02B4" w:rsidRPr="005179A6" w:rsidRDefault="003A02B4" w:rsidP="003A02B4">
      <w:pPr>
        <w:pStyle w:val="Paragrafi"/>
      </w:pPr>
      <w:r w:rsidRPr="005179A6">
        <w:t>Ofertë në këtë vendim do të kuptohet kapitali themeltar apo pjesë e tij të shoqërive tregtare që shpallen për privatizimin. Kapital themeltar në këtë vendim konsiderohet kapitali i shoqërisë që figuron në vendimin e gjykatës për regjistrimin e shoqërisë si person juridik. Pjesë e pandarë e këtij kapitali është vlera e truallit brenda kufijve të shoqërisë.</w:t>
      </w:r>
    </w:p>
    <w:p w:rsidR="003A02B4" w:rsidRPr="005179A6" w:rsidRDefault="003A02B4" w:rsidP="003A02B4">
      <w:pPr>
        <w:pStyle w:val="Paragrafi"/>
      </w:pPr>
      <w:r w:rsidRPr="005179A6">
        <w:t>3. Forma e privatizimit të aksioneve të shoqërive tregtare është ankandi. Mekanizmi i zhvillimit të ankandit të aksioneve është ai pa çmim të llogaritur, sipas të cilit oferta dhe kërkesa për aksione të shoqërisë që do të privatizohet, shkojnë gjithnjë paralelisht.</w:t>
      </w:r>
    </w:p>
    <w:p w:rsidR="003A02B4" w:rsidRPr="005179A6" w:rsidRDefault="003A02B4" w:rsidP="003A02B4">
      <w:pPr>
        <w:pStyle w:val="Paragrafi"/>
      </w:pPr>
      <w:r w:rsidRPr="005179A6">
        <w:t>Mënyra e shpërndarjes së kapitalit fillestar ose aksioneve do të jetë ajo përpjesëtimore, që do të varet nga rezultatet përfundimtare të raportit kërkesë-ofertë, si pasojë e arritjes së vlerës së tregut në një periudhë të caktuar kohe.</w:t>
      </w:r>
    </w:p>
    <w:p w:rsidR="003A02B4" w:rsidRPr="005179A6" w:rsidRDefault="003A02B4" w:rsidP="003A02B4">
      <w:pPr>
        <w:pStyle w:val="Paragrafi"/>
      </w:pPr>
      <w:r w:rsidRPr="005179A6">
        <w:t>I. Kur kërkesa e tejkalon ofertën, aksionet shpërndahen në përpjesëtim të drejtë me sasinë e letrave me vlerë (bonove të privatizimit) të ofruara nga kërkuesit.</w:t>
      </w:r>
    </w:p>
    <w:p w:rsidR="003A02B4" w:rsidRPr="005179A6" w:rsidRDefault="003A02B4" w:rsidP="003A02B4">
      <w:pPr>
        <w:pStyle w:val="Paragrafi"/>
      </w:pPr>
      <w:r w:rsidRPr="005179A6">
        <w:t>II. Kur kërkesa është jo më e madhe se oferta, ankandi përfundon dhe gjithë aksionet e shoqërisë shpërndahen në mënyrë përpjesëtimore me sasinë e letrave me vlerë të ofruara nga kërkuesit.</w:t>
      </w:r>
    </w:p>
    <w:p w:rsidR="003A02B4" w:rsidRPr="005179A6" w:rsidRDefault="003A02B4" w:rsidP="003A02B4">
      <w:pPr>
        <w:pStyle w:val="Paragrafi"/>
      </w:pPr>
      <w:r w:rsidRPr="005179A6">
        <w:t>4. Ish-pronarët e truallit, si subjekte kërkuese, në dallim me subjektet e tjera kërkuese, në bazë të ligjit nr.7698, datë 15.4.1993 “Për kthimin dhe kompensimin e pronave ish-pronarëve”, kanë të drejtë të marrin aksione në shoqërinë që privatizohet, në përpjesëtime që i përgjigjen vlerës së truallit të njohur, në bazë të vendimit përkatës të Komisionit të Kthimit dhe Kompensimit të Pronave. Vlera e truallit përcaktohet sipas vendimit të Këshillit të Ministrave nr.312, datë 30.6.1994.</w:t>
      </w:r>
    </w:p>
    <w:p w:rsidR="003A02B4" w:rsidRPr="005179A6" w:rsidRDefault="003A02B4" w:rsidP="003A02B4">
      <w:pPr>
        <w:pStyle w:val="Paragrafi"/>
      </w:pPr>
      <w:r w:rsidRPr="005179A6">
        <w:t>Ish-pronari i truallit, për vlerën e truallit si pjesë e kapitalit themeltar të shoqërisë, nuk merr pjesë në ankandin e aksioneve.</w:t>
      </w:r>
    </w:p>
    <w:p w:rsidR="003A02B4" w:rsidRPr="005179A6" w:rsidRDefault="003A02B4" w:rsidP="003A02B4">
      <w:pPr>
        <w:pStyle w:val="Paragrafi"/>
      </w:pPr>
      <w:r w:rsidRPr="005179A6">
        <w:t>Atij i lind e drejta për t’u kompensuar me një përqindje të caktuar të aksioneve, e cila mbetet e pandryshuar në raport me pjesën tjetër të kapitalit të shoqërisë, pavarësisht nga rezultatet e ankandit. Brenda afatit të paraqitjes së kërkesave ish-pronari i truallit paraqet një kërkesë me shkrim në Agjencinë Kombëtare të Privatizimit, në të cilën shpreh vullnetin e tij se kërkon që të zotërojë aksione në kapitalin e shoqërisë që privatizohet, për aq sa kërkon dhe në përpjesëtim me vlerën e truallit që atij i njihet nga vendimi përkatës.</w:t>
      </w:r>
    </w:p>
    <w:p w:rsidR="003A02B4" w:rsidRPr="005179A6" w:rsidRDefault="003A02B4" w:rsidP="003A02B4">
      <w:pPr>
        <w:pStyle w:val="Paragrafi"/>
      </w:pPr>
      <w:r w:rsidRPr="005179A6">
        <w:t>Ish-pronari i truallit, bashkëngjitur kërkesës së tij, paraqet në AKP ose në degët e saj vendimin e Komisionit të Kthimit dhe Kompensimit të Pronave, së bashku me gentplanin e hartuar nga ky komision, dëshmi trashëgimie dhe prokurë përfaqësimi të posaçme. Dokumentacioni i paraqitur duhet të jetë origjinal ose i njësuar me të.</w:t>
      </w:r>
    </w:p>
    <w:p w:rsidR="003A02B4" w:rsidRPr="005179A6" w:rsidRDefault="003A02B4" w:rsidP="003A02B4">
      <w:pPr>
        <w:pStyle w:val="Paragrafi"/>
      </w:pPr>
      <w:r w:rsidRPr="005179A6">
        <w:t>Kur ish-pronari i truallit nuk paraqet kërkesë dhe dokumentacion të plotë të përcaktuar sipas këtij vendimi, atëherë Agjencia Kombëtare e Privatizimit bën shpërndarjen e kuotës përkatëse tek aksionarët ekzistues, në proporcion me përqindjen e pjesëmarrjes së tyre në kapital.</w:t>
      </w:r>
    </w:p>
    <w:p w:rsidR="003A02B4" w:rsidRPr="005179A6" w:rsidRDefault="003A02B4" w:rsidP="003A02B4">
      <w:pPr>
        <w:pStyle w:val="Paragrafi"/>
      </w:pPr>
      <w:r w:rsidRPr="005179A6">
        <w:t>5. Procedura e privatizimit të shoqërive tregtare ka element kohor:</w:t>
      </w:r>
    </w:p>
    <w:p w:rsidR="003A02B4" w:rsidRPr="005179A6" w:rsidRDefault="003A02B4" w:rsidP="003A02B4">
      <w:pPr>
        <w:pStyle w:val="Paragrafi"/>
      </w:pPr>
      <w:r w:rsidRPr="005179A6">
        <w:t>a) Valë privatizimi, me të cilën kuptohet periudha, gjatë së cilës përfundohet shitja e disa grupeve shoqërish tregtare të ofruara për shitje.</w:t>
      </w:r>
    </w:p>
    <w:p w:rsidR="003A02B4" w:rsidRPr="005179A6" w:rsidRDefault="003A02B4" w:rsidP="003A02B4">
      <w:pPr>
        <w:pStyle w:val="Paragrafi"/>
      </w:pPr>
      <w:r w:rsidRPr="005179A6">
        <w:lastRenderedPageBreak/>
        <w:t>b) Raund privatizimi, me të cilin kuptohet periudha, gjatë së cilës hidhet për privatizim një grup i caktuar shoqërish; brenda një vale do të ketë disa raunde privatizimi. Raundi i privatizimit zgjat jo më shumë se 45 ditë.</w:t>
      </w:r>
    </w:p>
    <w:p w:rsidR="003A02B4" w:rsidRPr="005179A6" w:rsidRDefault="003A02B4" w:rsidP="003A02B4">
      <w:pPr>
        <w:pStyle w:val="Paragrafi"/>
      </w:pPr>
      <w:r w:rsidRPr="005179A6">
        <w:t>6. Ministria e Privatizimeve paraqet në Agjencinë Kombëtare të Privatizimit urdhrin e ministrit të Privatizimeve për privatizimin e shoqërive tregtare, të shoqëruar me dokumentacionin përkatës të secilës shoqëri tregtare, i cili do të përcaktohet në udhëzimin përkatës.</w:t>
      </w:r>
    </w:p>
    <w:p w:rsidR="003A02B4" w:rsidRPr="005179A6" w:rsidRDefault="003A02B4" w:rsidP="003A02B4">
      <w:pPr>
        <w:pStyle w:val="Paragrafi"/>
      </w:pPr>
      <w:r w:rsidRPr="005179A6">
        <w:t>Branda 10 ditëve nga marrja e dokumentacionit Agjencia Kombëtare e Privatizimit shqyrton rregullsinë e tij dhe i kthen Ministrisë së Privatizimeve dokumentacionin që konsiderohet i parregullt.</w:t>
      </w:r>
    </w:p>
    <w:p w:rsidR="003A02B4" w:rsidRPr="005179A6" w:rsidRDefault="003A02B4" w:rsidP="003A02B4">
      <w:pPr>
        <w:pStyle w:val="Paragrafi"/>
      </w:pPr>
      <w:r w:rsidRPr="005179A6">
        <w:t>Agjencia Kombëtare e Privatizimit fillon procedurën e privatizimit me publikimin, për një periudhë kohe jo më pak se 15 ditë, për shitjen e aksioneve të shoqërive tregtare.</w:t>
      </w:r>
    </w:p>
    <w:p w:rsidR="003A02B4" w:rsidRPr="005179A6" w:rsidRDefault="003A02B4" w:rsidP="003A02B4">
      <w:pPr>
        <w:pStyle w:val="Paragrafi"/>
      </w:pPr>
      <w:r w:rsidRPr="005179A6">
        <w:t>Publikimi bëhet në tri gazeta me qarkullim kombëtar të paktën 6 herë, në gazetën lokale të paktën dy herë dhe në rrethin ku ndodhet shoqëria vendosen afate, ndër të cilat detyrimisht në zyrën e regjistrimit të kërkesave, në qendrën e qytetit dhe në qendrën e shoqërisë që privatizohet ose në të gjithë pjesët e saj.</w:t>
      </w:r>
    </w:p>
    <w:p w:rsidR="003A02B4" w:rsidRPr="005179A6" w:rsidRDefault="003A02B4" w:rsidP="003A02B4">
      <w:pPr>
        <w:pStyle w:val="Paragrafi"/>
      </w:pPr>
      <w:r w:rsidRPr="005179A6">
        <w:t>7. Pas përfundimit të afatit të publikimit për grupin e parë të shoqërive fillon vala e njëkohësisht raundi i parë i privatizimit.</w:t>
      </w:r>
    </w:p>
    <w:p w:rsidR="003A02B4" w:rsidRPr="005179A6" w:rsidRDefault="003A02B4" w:rsidP="003A02B4">
      <w:pPr>
        <w:pStyle w:val="Paragrafi"/>
      </w:pPr>
      <w:r w:rsidRPr="005179A6">
        <w:t>Gjatë periudhës së zgjatjes së raundit kryhet procedura e regjistrimit të personave fizikë e juridikë, duke porositur aksione të shoqërive në shkëmbim të letrave me vlerë.</w:t>
      </w:r>
    </w:p>
    <w:p w:rsidR="003A02B4" w:rsidRPr="005179A6" w:rsidRDefault="003A02B4" w:rsidP="003A02B4">
      <w:pPr>
        <w:pStyle w:val="Paragrafi"/>
      </w:pPr>
      <w:r w:rsidRPr="005179A6">
        <w:t>Personat fizikë dhe juridikë kanë të drejtë të porosisin aksione për çdo shoqëri tregtare të shpallur për shitje, në mënyrë të njëkohshme në të gjitha qendrat e ankandeve të degëve të Agjencisë Kombëtare të Privatizimit në rrethe, pavarësisht nga vendndodhja e shoqërisë tregtare.</w:t>
      </w:r>
    </w:p>
    <w:p w:rsidR="003A02B4" w:rsidRPr="005179A6" w:rsidRDefault="003A02B4" w:rsidP="003A02B4">
      <w:pPr>
        <w:pStyle w:val="Paragrafi"/>
      </w:pPr>
      <w:r w:rsidRPr="005179A6">
        <w:t>Përfundimi i periudhës së regjistrimit (ose porosisë për blerje aksionesh) shënon edhe përfundimin e privatizimit të kapitalit (ose pjesëve të tij) të shoqërisë sipas shpalljes.</w:t>
      </w:r>
    </w:p>
    <w:p w:rsidR="003A02B4" w:rsidRPr="005179A6" w:rsidRDefault="003A02B4" w:rsidP="003A02B4">
      <w:pPr>
        <w:pStyle w:val="Paragrafi"/>
      </w:pPr>
      <w:r w:rsidRPr="005179A6">
        <w:t>Gjatë procedurës së privatizimit nuk bëhet asnjë ndryshim në dokumentacionin e shoqërisë.</w:t>
      </w:r>
    </w:p>
    <w:p w:rsidR="003A02B4" w:rsidRPr="005179A6" w:rsidRDefault="003A02B4" w:rsidP="003A02B4">
      <w:pPr>
        <w:pStyle w:val="Paragrafi"/>
      </w:pPr>
      <w:r w:rsidRPr="005179A6">
        <w:t>8. Deri 7 ditë nga dita e mbylljes së ankandit Agjencia Kombëtare e Privatizimit dorëzon në Qendrën e Informatizimit Financiar formularët e kërkesave të grumbulluara për aksione të shoqërive tregtare të shpallura për shitje.</w:t>
      </w:r>
    </w:p>
    <w:p w:rsidR="003A02B4" w:rsidRPr="005179A6" w:rsidRDefault="003A02B4" w:rsidP="003A02B4">
      <w:pPr>
        <w:pStyle w:val="Paragrafi"/>
      </w:pPr>
      <w:r w:rsidRPr="005179A6">
        <w:t>Qendra e Informatizimit Financiar, brenda 30 ditëve nga data e dorëzimit të formularëve, për çdo rast të përcaktuar në paragrafët I, II të pikës 3 të këtij vendimi, jep rezultatin përfundimtar tek Agjencia Kombëtare e Privatizimit për pjesëmarrje në kapitalin e shoqërisë të secilit subjekt kërkues.</w:t>
      </w:r>
    </w:p>
    <w:p w:rsidR="003A02B4" w:rsidRPr="005179A6" w:rsidRDefault="003A02B4" w:rsidP="003A02B4">
      <w:pPr>
        <w:pStyle w:val="Paragrafi"/>
      </w:pPr>
      <w:r w:rsidRPr="005179A6">
        <w:t>Rezultatet përfundimtare të ankandit miratohen nga Komisioni i Ankandit, i cili ka këtë përbërje:</w:t>
      </w:r>
    </w:p>
    <w:p w:rsidR="003A02B4" w:rsidRPr="005179A6" w:rsidRDefault="003A02B4" w:rsidP="003A02B4">
      <w:pPr>
        <w:pStyle w:val="Paragrafi"/>
      </w:pPr>
      <w:r w:rsidRPr="005179A6">
        <w:t>Përfaqësuesi i Agjencisë Kombëtare të Privatizimit kryetar</w:t>
      </w:r>
    </w:p>
    <w:p w:rsidR="003A02B4" w:rsidRPr="005179A6" w:rsidRDefault="003A02B4" w:rsidP="003A02B4">
      <w:pPr>
        <w:pStyle w:val="Paragrafi"/>
      </w:pPr>
      <w:r w:rsidRPr="005179A6">
        <w:t>Përfaqësuesi i Ministrisë së Privatizimeve ........anëtar</w:t>
      </w:r>
    </w:p>
    <w:p w:rsidR="003A02B4" w:rsidRPr="005179A6" w:rsidRDefault="003A02B4" w:rsidP="003A02B4">
      <w:pPr>
        <w:pStyle w:val="Paragrafi"/>
      </w:pPr>
      <w:r w:rsidRPr="005179A6">
        <w:t>Përfaqësuesi i Qendrës së Informatizimit Financiaranëtar</w:t>
      </w:r>
    </w:p>
    <w:p w:rsidR="003A02B4" w:rsidRPr="005179A6" w:rsidRDefault="003A02B4" w:rsidP="003A02B4">
      <w:pPr>
        <w:pStyle w:val="Paragrafi"/>
      </w:pPr>
      <w:r w:rsidRPr="005179A6">
        <w:t>Rezultatet përfundimtare të ankandit hartohen në katër kopje, nga të cilat një i dërgohet shoqërisë tregtare të privatizuar, një kopje i dërgohet Ministrisë së Privatizimeve, një i dërgohet Qendrës së regjistrit të aksioneve dhe një kopje ruhet në Agjencinë Kombëtare të Privatizimit.</w:t>
      </w:r>
    </w:p>
    <w:p w:rsidR="003A02B4" w:rsidRPr="005179A6" w:rsidRDefault="003A02B4" w:rsidP="003A02B4">
      <w:pPr>
        <w:pStyle w:val="Paragrafi"/>
      </w:pPr>
      <w:r w:rsidRPr="005179A6">
        <w:t>9. Për zbatimin e këtij vendimi ngarkohen Ministria e Privatizimeve, Agjencia Kombëtare e Privatizimit dhe Qendra e Informatizimit Financiar.</w:t>
      </w:r>
    </w:p>
    <w:p w:rsidR="003A02B4" w:rsidRPr="005179A6" w:rsidRDefault="003A02B4" w:rsidP="003A02B4">
      <w:pPr>
        <w:pStyle w:val="Paragrafi"/>
      </w:pPr>
      <w:r w:rsidRPr="005179A6">
        <w:t>10. Të gjitha aktet nënligjore që bien në kundërshtim me këtë vendim, shfuqizohen.</w:t>
      </w:r>
    </w:p>
    <w:p w:rsidR="003A02B4" w:rsidRPr="005179A6" w:rsidRDefault="003A02B4" w:rsidP="003A02B4">
      <w:pPr>
        <w:pStyle w:val="Paragrafi"/>
      </w:pPr>
      <w:r w:rsidRPr="005179A6">
        <w:t>Ky vendim hyn në fuqi menjëherë.</w:t>
      </w:r>
    </w:p>
    <w:p w:rsidR="003A02B4" w:rsidRPr="005179A6" w:rsidRDefault="003A02B4" w:rsidP="003A02B4">
      <w:pPr>
        <w:pStyle w:val="Paragrafi"/>
      </w:pPr>
    </w:p>
    <w:p w:rsidR="003A02B4" w:rsidRPr="005179A6" w:rsidRDefault="003A02B4" w:rsidP="003A02B4">
      <w:pPr>
        <w:pStyle w:val="Paragrafi"/>
      </w:pPr>
      <w:r w:rsidRPr="005179A6">
        <w:t>kryetari i këshillit të ministrave</w:t>
      </w:r>
    </w:p>
    <w:p w:rsidR="003A02B4" w:rsidRPr="005179A6" w:rsidRDefault="003A02B4" w:rsidP="003A02B4">
      <w:pPr>
        <w:pStyle w:val="Paragrafi"/>
      </w:pPr>
      <w:r w:rsidRPr="005179A6">
        <w:t>Aleksandër Meksi</w:t>
      </w:r>
    </w:p>
    <w:p w:rsidR="003A02B4" w:rsidRPr="005179A6" w:rsidRDefault="003A02B4" w:rsidP="003A02B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4508"/>
    <w:rsid w:val="0022170D"/>
    <w:rsid w:val="002C6BAB"/>
    <w:rsid w:val="002D303F"/>
    <w:rsid w:val="00304413"/>
    <w:rsid w:val="00354A65"/>
    <w:rsid w:val="00383FD5"/>
    <w:rsid w:val="003941D1"/>
    <w:rsid w:val="003A02B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390083-0349-4CDC-8BBF-E0307633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