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55F" w:rsidRPr="005179A6" w:rsidRDefault="0049255F" w:rsidP="0049255F">
      <w:pPr>
        <w:pStyle w:val="Akti"/>
      </w:pPr>
      <w:bookmarkStart w:id="0" w:name="_GoBack"/>
      <w:bookmarkEnd w:id="0"/>
      <w:r w:rsidRPr="005179A6">
        <w:t>V E N D I M</w:t>
      </w:r>
    </w:p>
    <w:p w:rsidR="0049255F" w:rsidRPr="005179A6" w:rsidRDefault="0049255F" w:rsidP="0049255F">
      <w:pPr>
        <w:pStyle w:val="NumriData"/>
      </w:pPr>
      <w:r w:rsidRPr="005179A6">
        <w:t>Nr.760, datë 11.11.1996</w:t>
      </w:r>
    </w:p>
    <w:p w:rsidR="0049255F" w:rsidRPr="005179A6" w:rsidRDefault="0049255F" w:rsidP="0049255F">
      <w:pPr>
        <w:pStyle w:val="Paragrafi"/>
      </w:pPr>
    </w:p>
    <w:p w:rsidR="0049255F" w:rsidRPr="005179A6" w:rsidRDefault="0049255F" w:rsidP="0049255F">
      <w:pPr>
        <w:pStyle w:val="Titulli"/>
      </w:pPr>
      <w:r w:rsidRPr="005179A6">
        <w:t>PËR PRIVATIZIMIN E PAKETËS SË AKSIONEVE NË SHOQËRITË TREGTARE</w:t>
      </w:r>
    </w:p>
    <w:p w:rsidR="0049255F" w:rsidRPr="005179A6" w:rsidRDefault="0049255F" w:rsidP="0049255F">
      <w:pPr>
        <w:pStyle w:val="Paragrafi"/>
      </w:pPr>
    </w:p>
    <w:p w:rsidR="0049255F" w:rsidRPr="005179A6" w:rsidRDefault="0049255F" w:rsidP="0049255F">
      <w:pPr>
        <w:pStyle w:val="BazLigjPropozues"/>
      </w:pPr>
      <w:r w:rsidRPr="005179A6">
        <w:t>Në mbështetje të ligjit nr.7512, datë 10.8.1991 “Për sanksionimin dhe mbrojtjen e pronës private, të nismës së lirë, të veprimtarive private të pavarura dhe privatizimit” dhe me propozimin e Ministrisë së Privatizimeve dhe të Agjencisë Kombëtare të Privatizimit, Këshilli i Ministrave</w:t>
      </w:r>
    </w:p>
    <w:p w:rsidR="0049255F" w:rsidRPr="005179A6" w:rsidRDefault="0049255F" w:rsidP="0049255F">
      <w:pPr>
        <w:pStyle w:val="Paragrafi"/>
      </w:pPr>
    </w:p>
    <w:p w:rsidR="0049255F" w:rsidRPr="005179A6" w:rsidRDefault="0049255F" w:rsidP="0049255F">
      <w:pPr>
        <w:pStyle w:val="VENDOSI"/>
      </w:pPr>
      <w:r w:rsidRPr="005179A6">
        <w:t>V E N D O S I:</w:t>
      </w:r>
    </w:p>
    <w:p w:rsidR="0049255F" w:rsidRPr="005179A6" w:rsidRDefault="0049255F" w:rsidP="0049255F">
      <w:pPr>
        <w:pStyle w:val="Paragrafi"/>
      </w:pPr>
    </w:p>
    <w:p w:rsidR="0049255F" w:rsidRPr="005179A6" w:rsidRDefault="0049255F" w:rsidP="0049255F">
      <w:pPr>
        <w:pStyle w:val="Paragrafi"/>
      </w:pPr>
      <w:r w:rsidRPr="005179A6">
        <w:t>1. Paktë aksionesh në këtë vendim do të kuptohet numri i aksioneve, si përqindje e kapitalit themeltar, në shoqëritë tregtare, ku shteti, si pronar i vetëm i kapitalit, përfaqësohet nga Ministria e Privatizimeve. Kjo paketë i vihet në dispozicion Agjencisë Kombëtare të Privatizimit për shitje në favor të një blerësi të vetëm.</w:t>
      </w:r>
    </w:p>
    <w:p w:rsidR="0049255F" w:rsidRPr="005179A6" w:rsidRDefault="0049255F" w:rsidP="0049255F">
      <w:pPr>
        <w:pStyle w:val="Paragrafi"/>
      </w:pPr>
      <w:r w:rsidRPr="005179A6">
        <w:t>2. Blerës në këtë vendim kuptohet një person fizik ose juridik.</w:t>
      </w:r>
    </w:p>
    <w:p w:rsidR="0049255F" w:rsidRPr="005179A6" w:rsidRDefault="0049255F" w:rsidP="0049255F">
      <w:pPr>
        <w:pStyle w:val="Paragrafi"/>
      </w:pPr>
      <w:r w:rsidRPr="005179A6">
        <w:t>3. Ministria e Privatizimeve përcakton madhësinë e paketës së aksioneve për privatizimin dhe e vë në dispozicion të Agjencisë Kombëtare të Privatizimit, së bashku me dokumentacionin përkatës të shoqërisë.</w:t>
      </w:r>
    </w:p>
    <w:p w:rsidR="0049255F" w:rsidRPr="005179A6" w:rsidRDefault="0049255F" w:rsidP="0049255F">
      <w:pPr>
        <w:pStyle w:val="Paragrafi"/>
      </w:pPr>
      <w:r w:rsidRPr="005179A6">
        <w:t>4. Forma e privatizimit të paketës së aksioneve të shoqërive tregtare është ankandi. Ankandi për privatizimin e paketës së aksioneve realizohet nga Agjencia Kombëtare e Privatizimit, sipas procedurave të përcaktuara në këtë vendim.</w:t>
      </w:r>
    </w:p>
    <w:p w:rsidR="0049255F" w:rsidRPr="005179A6" w:rsidRDefault="0049255F" w:rsidP="0049255F">
      <w:pPr>
        <w:pStyle w:val="Paragrafi"/>
      </w:pPr>
      <w:r w:rsidRPr="005179A6">
        <w:t>Konsiderohet fitues i ankandit për paketën e aksioneve ai pjesëmarrës që ofron çmimin më të lartë.</w:t>
      </w:r>
    </w:p>
    <w:p w:rsidR="0049255F" w:rsidRPr="005179A6" w:rsidRDefault="0049255F" w:rsidP="0049255F">
      <w:pPr>
        <w:pStyle w:val="Paragrafi"/>
      </w:pPr>
      <w:r w:rsidRPr="005179A6">
        <w:t>5. Agjencia Kombëtare e Privatizimit fillon procedurën e shitjes jo më shumë se 15 ditë pas marrjes së urdhrit dhe dokumentacionit për privatizim, nga Ministria e Privatizimeve, të paketës së aksioneve.</w:t>
      </w:r>
    </w:p>
    <w:p w:rsidR="0049255F" w:rsidRPr="005179A6" w:rsidRDefault="0049255F" w:rsidP="0049255F">
      <w:pPr>
        <w:pStyle w:val="Paragrafi"/>
      </w:pPr>
      <w:r w:rsidRPr="005179A6">
        <w:t>6. Procedura e shitjes fillon me publikimin për shitjen e paketës së aksioneve. Publikimi bëhet në jo më pak se tri gazeta me qarkullim kombëtar të paktën 9 herë. Afati i publikimit do të jetë jo më pak se 45 ditë. Dita dhe ora e zhvillimit të ankandit janë pjesë e publikimit.</w:t>
      </w:r>
    </w:p>
    <w:p w:rsidR="0049255F" w:rsidRPr="005179A6" w:rsidRDefault="0049255F" w:rsidP="0049255F">
      <w:pPr>
        <w:pStyle w:val="Paragrafi"/>
      </w:pPr>
      <w:r w:rsidRPr="005179A6">
        <w:t>7. Me fillimin e ankandit, pjesëmarrësit i dorëzojnë komisionit të ankandit dokumentacionin e mëposhtëm:</w:t>
      </w:r>
    </w:p>
    <w:p w:rsidR="0049255F" w:rsidRPr="005179A6" w:rsidRDefault="0049255F" w:rsidP="0049255F">
      <w:pPr>
        <w:pStyle w:val="Paragrafi"/>
      </w:pPr>
      <w:r w:rsidRPr="005179A6">
        <w:t>1. Kërkesën për pjesëmarrje në privatizimin e paketës së aksioneve të shoqërisë.</w:t>
      </w:r>
    </w:p>
    <w:p w:rsidR="0049255F" w:rsidRPr="005179A6" w:rsidRDefault="0049255F" w:rsidP="0049255F">
      <w:pPr>
        <w:pStyle w:val="Paragrafi"/>
      </w:pPr>
      <w:r w:rsidRPr="005179A6">
        <w:t>2. Dokumentacionin bankar që vërteton pagesën paraprake të 20 për qind të vlerës së paketës së aksioneve në lekë.</w:t>
      </w:r>
    </w:p>
    <w:p w:rsidR="0049255F" w:rsidRPr="005179A6" w:rsidRDefault="0049255F" w:rsidP="0049255F">
      <w:pPr>
        <w:pStyle w:val="Paragrafi"/>
      </w:pPr>
      <w:r w:rsidRPr="005179A6">
        <w:t>8. Komisioni i ankandit përbëhet nga:</w:t>
      </w:r>
    </w:p>
    <w:p w:rsidR="0049255F" w:rsidRPr="005179A6" w:rsidRDefault="0049255F" w:rsidP="0049255F">
      <w:pPr>
        <w:pStyle w:val="Paragrafi"/>
      </w:pPr>
      <w:r w:rsidRPr="005179A6">
        <w:t>Kryetar- Përfaqësues i AKP</w:t>
      </w:r>
    </w:p>
    <w:p w:rsidR="0049255F" w:rsidRPr="005179A6" w:rsidRDefault="0049255F" w:rsidP="0049255F">
      <w:pPr>
        <w:pStyle w:val="Paragrafi"/>
      </w:pPr>
      <w:r w:rsidRPr="005179A6">
        <w:t>Anëtar- Përfaqësues i Ministrisë së Privatizimeve</w:t>
      </w:r>
    </w:p>
    <w:p w:rsidR="0049255F" w:rsidRPr="005179A6" w:rsidRDefault="0049255F" w:rsidP="0049255F">
      <w:pPr>
        <w:pStyle w:val="Paragrafi"/>
      </w:pPr>
      <w:r w:rsidRPr="005179A6">
        <w:t>Anëtar - Përfaqësues i shoqërisë tregtare, paketa e së cilës privatizohet.</w:t>
      </w:r>
    </w:p>
    <w:p w:rsidR="0049255F" w:rsidRPr="005179A6" w:rsidRDefault="0049255F" w:rsidP="0049255F">
      <w:pPr>
        <w:pStyle w:val="Paragrafi"/>
      </w:pPr>
      <w:r w:rsidRPr="005179A6">
        <w:t>9. Fitues i ankandit është personi fizik ose juridik që deklaron çmimin më të lartë. Pas deklarimit të fituesit të ankandit, pjesëmarrësit e tjerë në ankand kanë të drejtë të japin çmimin maksimal të mundshëm të përballueshëm prej tyre. Komisioni harton listën e pjesëmarrësve sipas radhës së ofertave (çmimi më i lartë i pari e kështu me radhë), e cila firmoset nga të gjithë anëtarët e komisionit dhe është pjesë e procesverbalit të mbajtur prej tyre.</w:t>
      </w:r>
    </w:p>
    <w:p w:rsidR="0049255F" w:rsidRPr="005179A6" w:rsidRDefault="0049255F" w:rsidP="0049255F">
      <w:pPr>
        <w:pStyle w:val="Paragrafi"/>
      </w:pPr>
      <w:r w:rsidRPr="005179A6">
        <w:t>10. Ditën e ankandit fituesit i lëshohet autorizimi për kalim pronësie të paketës së aksioneve. Afati i pagesës së çmimit të ofruar është 30 ditë nga data e lëshimit të autorizimit.</w:t>
      </w:r>
    </w:p>
    <w:p w:rsidR="0049255F" w:rsidRPr="005179A6" w:rsidRDefault="0049255F" w:rsidP="0049255F">
      <w:pPr>
        <w:pStyle w:val="Paragrafi"/>
      </w:pPr>
      <w:r w:rsidRPr="005179A6">
        <w:t>11. Çdo pjesëmarrës në ankand (përveç fituesit) do të konsiderohet “fitues i mundshëm” në rast tërheqjeje nga pjesëmarrësit paraardhës sipas listës.</w:t>
      </w:r>
    </w:p>
    <w:p w:rsidR="0049255F" w:rsidRPr="005179A6" w:rsidRDefault="0049255F" w:rsidP="0049255F">
      <w:pPr>
        <w:pStyle w:val="Paragrafi"/>
      </w:pPr>
      <w:r w:rsidRPr="005179A6">
        <w:t>12. Pjesëmarrësve të tjerë (përveç fituesit të radhës) i kthehet 20% e vleftës fillestare të paguar paraprakisht, sipas vullnetit të shprehur prej tyre me shkrim.</w:t>
      </w:r>
    </w:p>
    <w:p w:rsidR="0049255F" w:rsidRPr="005179A6" w:rsidRDefault="0049255F" w:rsidP="0049255F">
      <w:pPr>
        <w:pStyle w:val="Paragrafi"/>
      </w:pPr>
      <w:r w:rsidRPr="005179A6">
        <w:t>13. Për fituesit e ankandeve, të cilët nuk kryejnë pagesën brenda afateve të përcaktuara, si dhe kur tërhiqen brenda këtij afati, u mbahet 20 për qind e vleftës fillestare të paguar paraprakisht si e ardhur në buxhet. Atëherë fitues i ankandit shpallet personi fizik ose juridik pasardhës në listë.</w:t>
      </w:r>
    </w:p>
    <w:p w:rsidR="0049255F" w:rsidRPr="005179A6" w:rsidRDefault="0049255F" w:rsidP="0049255F">
      <w:pPr>
        <w:pStyle w:val="Paragrafi"/>
      </w:pPr>
      <w:r w:rsidRPr="005179A6">
        <w:t>14. Për zbatimin e këtij vendimi ngarkohen Ministria e Privatizimeve dhe Agjencia Kombëtare e Privatizimit.</w:t>
      </w:r>
    </w:p>
    <w:p w:rsidR="0049255F" w:rsidRPr="005179A6" w:rsidRDefault="0049255F" w:rsidP="0049255F">
      <w:pPr>
        <w:pStyle w:val="Paragrafi"/>
      </w:pPr>
      <w:r w:rsidRPr="005179A6">
        <w:lastRenderedPageBreak/>
        <w:t>Ky vendim hyn në fuqi menjëherë.</w:t>
      </w:r>
    </w:p>
    <w:p w:rsidR="0049255F" w:rsidRPr="005179A6" w:rsidRDefault="0049255F" w:rsidP="0049255F">
      <w:pPr>
        <w:pStyle w:val="Paragrafi"/>
      </w:pPr>
    </w:p>
    <w:p w:rsidR="0049255F" w:rsidRPr="005179A6" w:rsidRDefault="0049255F" w:rsidP="0049255F">
      <w:pPr>
        <w:pStyle w:val="Autoriteti"/>
      </w:pPr>
      <w:r w:rsidRPr="005179A6">
        <w:t>kryetari i këshillit të ministrave</w:t>
      </w:r>
    </w:p>
    <w:p w:rsidR="0049255F" w:rsidRPr="005179A6" w:rsidRDefault="0049255F" w:rsidP="0049255F">
      <w:pPr>
        <w:pStyle w:val="AutoritetiEmer"/>
      </w:pPr>
      <w:r w:rsidRPr="005179A6">
        <w:t>Aleksandër Meksi</w:t>
      </w:r>
    </w:p>
    <w:p w:rsidR="0049255F" w:rsidRPr="005179A6" w:rsidRDefault="0049255F" w:rsidP="0049255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255F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D111C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E3F543-9956-4DA7-BE7A-E76C7C020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2019-03-27T09:32:00Z</dcterms:created>
  <dcterms:modified xsi:type="dcterms:W3CDTF">2019-03-27T09:32:00Z</dcterms:modified>
</cp:coreProperties>
</file>