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185" w:rsidRPr="00A8119E" w:rsidRDefault="00596185" w:rsidP="00596185">
      <w:pPr>
        <w:pStyle w:val="Akti"/>
      </w:pPr>
      <w:bookmarkStart w:id="0" w:name="_GoBack"/>
      <w:bookmarkEnd w:id="0"/>
      <w:r w:rsidRPr="00A8119E">
        <w:t xml:space="preserve">Vendim </w:t>
      </w:r>
    </w:p>
    <w:p w:rsidR="00596185" w:rsidRPr="00A8119E" w:rsidRDefault="00596185" w:rsidP="00596185">
      <w:pPr>
        <w:pStyle w:val="NumriData"/>
        <w:rPr>
          <w:szCs w:val="22"/>
        </w:rPr>
      </w:pPr>
      <w:r w:rsidRPr="00A8119E">
        <w:rPr>
          <w:szCs w:val="22"/>
        </w:rPr>
        <w:t>Nr.37, datë 27.1.1997</w:t>
      </w:r>
    </w:p>
    <w:p w:rsidR="00596185" w:rsidRPr="00A8119E" w:rsidRDefault="00596185" w:rsidP="00596185">
      <w:pPr>
        <w:pStyle w:val="Paragrafi"/>
        <w:rPr>
          <w:szCs w:val="22"/>
        </w:rPr>
      </w:pPr>
    </w:p>
    <w:p w:rsidR="00596185" w:rsidRPr="00A8119E" w:rsidRDefault="00596185" w:rsidP="00596185">
      <w:pPr>
        <w:pStyle w:val="Titulli"/>
      </w:pPr>
      <w:r w:rsidRPr="00A8119E">
        <w:t>Për pagesën e kuotës për rindërtimin e Bosnjë-Hercegovinës</w:t>
      </w:r>
    </w:p>
    <w:p w:rsidR="00596185" w:rsidRPr="00A8119E" w:rsidRDefault="00596185" w:rsidP="00596185">
      <w:pPr>
        <w:pStyle w:val="Paragrafi"/>
        <w:rPr>
          <w:szCs w:val="22"/>
        </w:rPr>
      </w:pPr>
    </w:p>
    <w:p w:rsidR="00596185" w:rsidRPr="00A8119E" w:rsidRDefault="00596185" w:rsidP="00596185">
      <w:pPr>
        <w:pStyle w:val="Paragrafi"/>
        <w:rPr>
          <w:szCs w:val="22"/>
        </w:rPr>
      </w:pPr>
      <w:r w:rsidRPr="00A8119E">
        <w:rPr>
          <w:szCs w:val="22"/>
        </w:rPr>
        <w:t>Në zbatim të detyrimeve të vendit tonë si anëtar i Organizatës së Konferencës Islamike, me propozimin e Ministrisë së Punëve të Jashtme, Këshilli i Ministrave</w:t>
      </w:r>
    </w:p>
    <w:p w:rsidR="00596185" w:rsidRPr="00A8119E" w:rsidRDefault="00596185" w:rsidP="00596185">
      <w:pPr>
        <w:pStyle w:val="Paragrafi"/>
        <w:rPr>
          <w:szCs w:val="22"/>
        </w:rPr>
      </w:pPr>
    </w:p>
    <w:p w:rsidR="00596185" w:rsidRPr="00A8119E" w:rsidRDefault="00596185" w:rsidP="00596185">
      <w:pPr>
        <w:pStyle w:val="VENDOSI"/>
      </w:pPr>
      <w:r w:rsidRPr="00A8119E">
        <w:t>Vendosi:</w:t>
      </w:r>
    </w:p>
    <w:p w:rsidR="00596185" w:rsidRPr="00A8119E" w:rsidRDefault="00596185" w:rsidP="00596185">
      <w:pPr>
        <w:pStyle w:val="Paragrafi"/>
        <w:rPr>
          <w:szCs w:val="22"/>
        </w:rPr>
      </w:pPr>
    </w:p>
    <w:p w:rsidR="00596185" w:rsidRPr="00174FD1" w:rsidRDefault="00596185" w:rsidP="00596185">
      <w:pPr>
        <w:pStyle w:val="Paragrafi"/>
      </w:pPr>
      <w:r w:rsidRPr="00A8119E">
        <w:rPr>
          <w:szCs w:val="22"/>
        </w:rPr>
        <w:t>1. Të bëhet pag</w:t>
      </w:r>
      <w:r w:rsidRPr="00174FD1">
        <w:t>esa e kuotës që i përket vendit tonë në kuadrin e ndi</w:t>
      </w:r>
      <w:r>
        <w:t>h</w:t>
      </w:r>
      <w:r w:rsidRPr="00174FD1">
        <w:t xml:space="preserve">mës që vendet anëtare </w:t>
      </w:r>
      <w:r>
        <w:t>të</w:t>
      </w:r>
      <w:r w:rsidRPr="00174FD1">
        <w:t xml:space="preserve"> Organizatës së Konferencës Islamike kanë vendosur të japin për rindërtimin e Bosnjë-Hercegovinës, në masën 620 mijë lekë, që përballohet brenda buxhetit të vitit 1997  të Ministrisë së Punëve të Jashtme.</w:t>
      </w:r>
    </w:p>
    <w:p w:rsidR="00596185" w:rsidRPr="00A8119E" w:rsidRDefault="00596185" w:rsidP="00596185">
      <w:pPr>
        <w:pStyle w:val="Paragrafi"/>
        <w:rPr>
          <w:szCs w:val="22"/>
        </w:rPr>
      </w:pPr>
      <w:r w:rsidRPr="00A8119E">
        <w:rPr>
          <w:szCs w:val="22"/>
        </w:rPr>
        <w:t xml:space="preserve">2. Ngarkohen Ministria e Punëve të Jashtme, Ministria e Financave dhe </w:t>
      </w:r>
      <w:smartTag w:uri="urn:schemas-microsoft-com:office:smarttags" w:element="place">
        <w:r w:rsidRPr="00A8119E">
          <w:rPr>
            <w:szCs w:val="22"/>
          </w:rPr>
          <w:t>Banka</w:t>
        </w:r>
      </w:smartTag>
      <w:r w:rsidRPr="00A8119E">
        <w:rPr>
          <w:szCs w:val="22"/>
        </w:rPr>
        <w:t xml:space="preserve"> e Shqipërisë që të përcaktoj</w:t>
      </w:r>
      <w:r>
        <w:rPr>
          <w:szCs w:val="22"/>
        </w:rPr>
        <w:t>n</w:t>
      </w:r>
      <w:r w:rsidRPr="00A8119E">
        <w:rPr>
          <w:szCs w:val="22"/>
        </w:rPr>
        <w:t xml:space="preserve">ë modalitetet përkatëse për plotësimin e këtij </w:t>
      </w:r>
      <w:r>
        <w:rPr>
          <w:szCs w:val="22"/>
        </w:rPr>
        <w:t>detyrimi</w:t>
      </w:r>
      <w:r w:rsidRPr="00A8119E">
        <w:rPr>
          <w:szCs w:val="22"/>
        </w:rPr>
        <w:t>.</w:t>
      </w:r>
    </w:p>
    <w:p w:rsidR="00596185" w:rsidRPr="00A8119E" w:rsidRDefault="00596185" w:rsidP="00596185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596185" w:rsidRPr="00A8119E" w:rsidRDefault="00596185" w:rsidP="00596185">
      <w:pPr>
        <w:pStyle w:val="Paragrafi"/>
        <w:rPr>
          <w:szCs w:val="22"/>
        </w:rPr>
      </w:pPr>
    </w:p>
    <w:p w:rsidR="00596185" w:rsidRPr="00A8119E" w:rsidRDefault="00596185" w:rsidP="00596185">
      <w:pPr>
        <w:pStyle w:val="Autoriteti"/>
      </w:pPr>
      <w:r w:rsidRPr="00A8119E">
        <w:t xml:space="preserve">Kryetari i këshillit të Ministrave </w:t>
      </w:r>
    </w:p>
    <w:p w:rsidR="00596185" w:rsidRPr="00A8119E" w:rsidRDefault="00596185" w:rsidP="00596185">
      <w:pPr>
        <w:pStyle w:val="AutoritetiEmer"/>
      </w:pPr>
      <w:r w:rsidRPr="00A8119E">
        <w:t xml:space="preserve">Aleksandër Meksi </w:t>
      </w:r>
    </w:p>
    <w:p w:rsidR="00596185" w:rsidRPr="00A8119E" w:rsidRDefault="00596185" w:rsidP="00596185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6185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93990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F8E101-9678-47DF-98EF-5A1CAB72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9618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