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E28" w:rsidRPr="00A05FEE" w:rsidRDefault="00056E28" w:rsidP="00056E28">
      <w:pPr>
        <w:pStyle w:val="Akti"/>
      </w:pPr>
      <w:bookmarkStart w:id="0" w:name="_GoBack"/>
      <w:bookmarkEnd w:id="0"/>
      <w:r w:rsidRPr="00A05FEE">
        <w:t xml:space="preserve">Vendim </w:t>
      </w:r>
    </w:p>
    <w:p w:rsidR="00056E28" w:rsidRPr="00A05FEE" w:rsidRDefault="00056E28" w:rsidP="00056E28">
      <w:pPr>
        <w:pStyle w:val="NumriData"/>
        <w:rPr>
          <w:szCs w:val="22"/>
        </w:rPr>
      </w:pPr>
      <w:r w:rsidRPr="00A05FEE">
        <w:rPr>
          <w:szCs w:val="22"/>
        </w:rPr>
        <w:t>Nr.51, datë 3.2.1997</w:t>
      </w:r>
    </w:p>
    <w:p w:rsidR="00056E28" w:rsidRPr="00A05FEE" w:rsidRDefault="00056E28" w:rsidP="00056E28">
      <w:pPr>
        <w:pStyle w:val="Paragrafi"/>
        <w:rPr>
          <w:szCs w:val="22"/>
        </w:rPr>
      </w:pPr>
    </w:p>
    <w:p w:rsidR="00056E28" w:rsidRPr="00A05FEE" w:rsidRDefault="00056E28" w:rsidP="00056E28">
      <w:pPr>
        <w:pStyle w:val="Titulli"/>
      </w:pPr>
      <w:r w:rsidRPr="00A05FEE">
        <w:t xml:space="preserve">Për një shtesë në buxhetin e ministrisë së brendshme për riparimin e helikopterëve të kësaj ministrie </w:t>
      </w:r>
    </w:p>
    <w:p w:rsidR="00056E28" w:rsidRPr="00A05FEE" w:rsidRDefault="00056E28" w:rsidP="00056E28">
      <w:pPr>
        <w:pStyle w:val="Paragrafi"/>
        <w:rPr>
          <w:szCs w:val="22"/>
        </w:rPr>
      </w:pPr>
    </w:p>
    <w:p w:rsidR="00056E28" w:rsidRPr="00A05FEE" w:rsidRDefault="00056E28" w:rsidP="00056E28">
      <w:pPr>
        <w:pStyle w:val="BazLigjPropozues"/>
      </w:pPr>
      <w:r w:rsidRPr="00A05FEE">
        <w:t>Me propozimin e Ministrisë së Brendshme, Këshilli i Ministrave</w:t>
      </w:r>
    </w:p>
    <w:p w:rsidR="00056E28" w:rsidRPr="00A05FEE" w:rsidRDefault="00056E28" w:rsidP="00056E28">
      <w:pPr>
        <w:pStyle w:val="Paragrafi"/>
        <w:rPr>
          <w:szCs w:val="22"/>
        </w:rPr>
      </w:pPr>
    </w:p>
    <w:p w:rsidR="00056E28" w:rsidRPr="00A05FEE" w:rsidRDefault="00056E28" w:rsidP="00056E28">
      <w:pPr>
        <w:pStyle w:val="VENDOSI"/>
      </w:pPr>
      <w:r w:rsidRPr="00A05FEE">
        <w:t>Vendosi:</w:t>
      </w:r>
    </w:p>
    <w:p w:rsidR="00056E28" w:rsidRPr="00A05FEE" w:rsidRDefault="00056E28" w:rsidP="00056E28">
      <w:pPr>
        <w:pStyle w:val="Paragrafi"/>
        <w:rPr>
          <w:szCs w:val="22"/>
        </w:rPr>
      </w:pPr>
    </w:p>
    <w:p w:rsidR="00056E28" w:rsidRPr="00A05FEE" w:rsidRDefault="00056E28" w:rsidP="00056E28">
      <w:pPr>
        <w:pStyle w:val="Paragrafi"/>
        <w:rPr>
          <w:szCs w:val="22"/>
        </w:rPr>
      </w:pPr>
      <w:r w:rsidRPr="00A05FEE">
        <w:rPr>
          <w:szCs w:val="22"/>
        </w:rPr>
        <w:t xml:space="preserve">1. Për riparimin e helikopterëve të Ministrisë së Brendshme, miratohet prokurimi i drejtpërdrejtë me firmën prodhuese “EUROCOPTER </w:t>
      </w:r>
      <w:smartTag w:uri="urn:schemas-microsoft-com:office:smarttags" w:element="country-region">
        <w:smartTag w:uri="urn:schemas-microsoft-com:office:smarttags" w:element="place">
          <w:r w:rsidRPr="00A05FEE">
            <w:rPr>
              <w:szCs w:val="22"/>
            </w:rPr>
            <w:t>FRANCE</w:t>
          </w:r>
        </w:smartTag>
      </w:smartTag>
      <w:r w:rsidRPr="00A05FEE">
        <w:rPr>
          <w:szCs w:val="22"/>
        </w:rPr>
        <w:t>” për një fond deri në 50 milionë lekë.</w:t>
      </w:r>
    </w:p>
    <w:p w:rsidR="00056E28" w:rsidRPr="00A05FEE" w:rsidRDefault="00056E28" w:rsidP="00056E28">
      <w:pPr>
        <w:pStyle w:val="Paragrafi"/>
        <w:rPr>
          <w:szCs w:val="22"/>
        </w:rPr>
      </w:pPr>
      <w:r w:rsidRPr="00A05FEE">
        <w:rPr>
          <w:szCs w:val="22"/>
        </w:rPr>
        <w:t>2. Fondi sipas pikës 1 të këtij vendimi të përballohet brenda fondeve buxhetore të Ministrisë  së Brendshme për vitin 1997</w:t>
      </w:r>
    </w:p>
    <w:p w:rsidR="00056E28" w:rsidRPr="00A05FEE" w:rsidRDefault="00056E28" w:rsidP="00056E28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056E28" w:rsidRPr="00A05FEE" w:rsidRDefault="00056E28" w:rsidP="00056E28">
      <w:pPr>
        <w:pStyle w:val="Paragrafi"/>
        <w:rPr>
          <w:szCs w:val="22"/>
        </w:rPr>
      </w:pPr>
    </w:p>
    <w:p w:rsidR="00056E28" w:rsidRPr="00A05FEE" w:rsidRDefault="00056E28" w:rsidP="00056E28">
      <w:pPr>
        <w:pStyle w:val="Autoriteti"/>
      </w:pPr>
      <w:r w:rsidRPr="00A05FEE">
        <w:t xml:space="preserve">Kryetari i këshillit të Ministrave </w:t>
      </w:r>
    </w:p>
    <w:p w:rsidR="00056E28" w:rsidRPr="00A05FEE" w:rsidRDefault="00056E28" w:rsidP="00056E28">
      <w:pPr>
        <w:pStyle w:val="AutoritetiEmer"/>
      </w:pPr>
      <w:r w:rsidRPr="00A05FEE">
        <w:t xml:space="preserve">Aleksandër Meksi </w:t>
      </w:r>
    </w:p>
    <w:p w:rsidR="00056E28" w:rsidRPr="00A05FEE" w:rsidRDefault="00056E28" w:rsidP="00056E28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6E28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302BF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753E4A-B44B-46FD-906F-601E4E07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56E2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