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67E" w:rsidRPr="00A05FEE" w:rsidRDefault="001A267E" w:rsidP="001A267E">
      <w:pPr>
        <w:pStyle w:val="Akti"/>
      </w:pPr>
      <w:bookmarkStart w:id="0" w:name="_GoBack"/>
      <w:bookmarkEnd w:id="0"/>
      <w:r w:rsidRPr="00A05FEE">
        <w:t xml:space="preserve">Vendim </w:t>
      </w:r>
    </w:p>
    <w:p w:rsidR="001A267E" w:rsidRPr="00A05FEE" w:rsidRDefault="001A267E" w:rsidP="001A267E">
      <w:pPr>
        <w:pStyle w:val="NumriData"/>
        <w:rPr>
          <w:szCs w:val="22"/>
        </w:rPr>
      </w:pPr>
      <w:r w:rsidRPr="00A05FEE">
        <w:rPr>
          <w:szCs w:val="22"/>
        </w:rPr>
        <w:t>Nr.57, datë 3.2.1997</w:t>
      </w:r>
    </w:p>
    <w:p w:rsidR="001A267E" w:rsidRPr="00A05FEE" w:rsidRDefault="001A267E" w:rsidP="001A267E">
      <w:pPr>
        <w:pStyle w:val="Paragrafi"/>
        <w:rPr>
          <w:szCs w:val="22"/>
        </w:rPr>
      </w:pPr>
    </w:p>
    <w:p w:rsidR="001A267E" w:rsidRPr="00A05FEE" w:rsidRDefault="001A267E" w:rsidP="001A267E">
      <w:pPr>
        <w:pStyle w:val="Titulli"/>
      </w:pPr>
      <w:r w:rsidRPr="00A05FEE">
        <w:t xml:space="preserve">Për ndryshimin e pagës së sekretareve të komisioneve të përhershme parlamentare </w:t>
      </w:r>
    </w:p>
    <w:p w:rsidR="001A267E" w:rsidRPr="00A05FEE" w:rsidRDefault="001A267E" w:rsidP="001A267E">
      <w:pPr>
        <w:pStyle w:val="Paragrafi"/>
        <w:rPr>
          <w:szCs w:val="22"/>
        </w:rPr>
      </w:pPr>
    </w:p>
    <w:p w:rsidR="001A267E" w:rsidRPr="00A05FEE" w:rsidRDefault="001A267E" w:rsidP="001A267E">
      <w:pPr>
        <w:pStyle w:val="BazLigjPropozues"/>
      </w:pPr>
      <w:r w:rsidRPr="00A05FEE">
        <w:t xml:space="preserve">Me propozimin e Ministrisë së Punës dhe të Çështjeve Sociale, Këshilli i Ministrave </w:t>
      </w:r>
    </w:p>
    <w:p w:rsidR="001A267E" w:rsidRPr="00A05FEE" w:rsidRDefault="001A267E" w:rsidP="001A267E">
      <w:pPr>
        <w:pStyle w:val="Paragrafi"/>
        <w:rPr>
          <w:szCs w:val="22"/>
        </w:rPr>
      </w:pPr>
    </w:p>
    <w:p w:rsidR="001A267E" w:rsidRPr="00A05FEE" w:rsidRDefault="001A267E" w:rsidP="001A267E">
      <w:pPr>
        <w:pStyle w:val="VENDOSI"/>
      </w:pPr>
      <w:r w:rsidRPr="00A05FEE">
        <w:t>Vendosi:</w:t>
      </w:r>
    </w:p>
    <w:p w:rsidR="001A267E" w:rsidRPr="00A05FEE" w:rsidRDefault="001A267E" w:rsidP="001A267E">
      <w:pPr>
        <w:pStyle w:val="Paragrafi"/>
        <w:rPr>
          <w:szCs w:val="22"/>
        </w:rPr>
      </w:pPr>
    </w:p>
    <w:p w:rsidR="001A267E" w:rsidRPr="00A05FEE" w:rsidRDefault="001A267E" w:rsidP="001A267E">
      <w:pPr>
        <w:pStyle w:val="Paragrafi"/>
        <w:rPr>
          <w:szCs w:val="22"/>
        </w:rPr>
      </w:pPr>
      <w:r w:rsidRPr="00A05FEE">
        <w:rPr>
          <w:szCs w:val="22"/>
        </w:rPr>
        <w:t>Në vendimin e Këshillit të Ministrave nr.393, datë 3.9.1992 “Për pagat e punonjësve të institucioneve buxhetore” në lidhjen II-3 “Pagat mujore dhe renditja e detyrave sipas klasave për punonjësit e Kryesisë së Kuvendit Popullor”, në numrin rendor 10 shtohet emërtimi “Sekretar i komisionit të përhershëm parlamentar .”</w:t>
      </w:r>
    </w:p>
    <w:p w:rsidR="001A267E" w:rsidRPr="00A05FEE" w:rsidRDefault="001A267E" w:rsidP="001A267E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1A267E" w:rsidRPr="00A05FEE" w:rsidRDefault="001A267E" w:rsidP="001A267E">
      <w:pPr>
        <w:pStyle w:val="Paragrafi"/>
        <w:rPr>
          <w:szCs w:val="22"/>
        </w:rPr>
      </w:pPr>
    </w:p>
    <w:p w:rsidR="001A267E" w:rsidRPr="00A05FEE" w:rsidRDefault="001A267E" w:rsidP="001A267E">
      <w:pPr>
        <w:pStyle w:val="Autoriteti"/>
      </w:pPr>
      <w:r w:rsidRPr="00A05FEE">
        <w:t xml:space="preserve">Kryetari i këshillit të Ministrave </w:t>
      </w:r>
    </w:p>
    <w:p w:rsidR="001A267E" w:rsidRPr="00A05FEE" w:rsidRDefault="001A267E" w:rsidP="001A267E">
      <w:pPr>
        <w:pStyle w:val="AutoritetiEmer"/>
      </w:pPr>
      <w:r w:rsidRPr="00A05FEE">
        <w:t xml:space="preserve">Aleksandër Meksi </w:t>
      </w:r>
    </w:p>
    <w:p w:rsidR="001A267E" w:rsidRPr="00A05FEE" w:rsidRDefault="001A267E" w:rsidP="001A267E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5661"/>
    <w:rsid w:val="00187855"/>
    <w:rsid w:val="001A267E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F0698C-299D-4ABE-9731-B7FEFBE9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A267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