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CE9" w:rsidRPr="00A05FEE" w:rsidRDefault="00C80CE9" w:rsidP="00C80CE9">
      <w:pPr>
        <w:pStyle w:val="Akti"/>
      </w:pPr>
      <w:bookmarkStart w:id="0" w:name="_GoBack"/>
      <w:bookmarkEnd w:id="0"/>
      <w:r w:rsidRPr="00A05FEE">
        <w:t xml:space="preserve">Vendim </w:t>
      </w:r>
    </w:p>
    <w:p w:rsidR="00C80CE9" w:rsidRPr="00A05FEE" w:rsidRDefault="00C80CE9" w:rsidP="00C80CE9">
      <w:pPr>
        <w:pStyle w:val="NumriData"/>
        <w:rPr>
          <w:szCs w:val="22"/>
        </w:rPr>
      </w:pPr>
      <w:r w:rsidRPr="00A05FEE">
        <w:rPr>
          <w:szCs w:val="22"/>
        </w:rPr>
        <w:t>Nr. 90, datë 24.2.1997</w:t>
      </w:r>
    </w:p>
    <w:p w:rsidR="00C80CE9" w:rsidRPr="000E4876" w:rsidRDefault="00C80CE9" w:rsidP="00C80CE9">
      <w:pPr>
        <w:pStyle w:val="Paragrafi"/>
        <w:rPr>
          <w:sz w:val="16"/>
          <w:szCs w:val="22"/>
        </w:rPr>
      </w:pPr>
    </w:p>
    <w:p w:rsidR="00C80CE9" w:rsidRPr="00A05FEE" w:rsidRDefault="00C80CE9" w:rsidP="00C80CE9">
      <w:pPr>
        <w:pStyle w:val="Titulli"/>
      </w:pPr>
      <w:r w:rsidRPr="00A05FEE">
        <w:t>Për një shtesë në fondet e kushtëzuara për buxhetin e shtetit për periudhën janar-mars 1997</w:t>
      </w:r>
    </w:p>
    <w:p w:rsidR="00C80CE9" w:rsidRPr="000E4876" w:rsidRDefault="00C80CE9" w:rsidP="00C80CE9">
      <w:pPr>
        <w:pStyle w:val="Paragrafi"/>
        <w:rPr>
          <w:sz w:val="16"/>
          <w:szCs w:val="22"/>
        </w:rPr>
      </w:pPr>
    </w:p>
    <w:p w:rsidR="00C80CE9" w:rsidRPr="00A05FEE" w:rsidRDefault="00C80CE9" w:rsidP="00C80CE9">
      <w:pPr>
        <w:pStyle w:val="BazLigjPropozues"/>
      </w:pPr>
      <w:r w:rsidRPr="00A05FEE">
        <w:t xml:space="preserve">Me propozimin e Ministrisë së Financave, Këshilli i Ministrave </w:t>
      </w:r>
    </w:p>
    <w:p w:rsidR="00C80CE9" w:rsidRPr="000E4876" w:rsidRDefault="00C80CE9" w:rsidP="00C80CE9">
      <w:pPr>
        <w:pStyle w:val="Paragrafi"/>
        <w:rPr>
          <w:sz w:val="16"/>
          <w:szCs w:val="22"/>
        </w:rPr>
      </w:pPr>
    </w:p>
    <w:p w:rsidR="00C80CE9" w:rsidRPr="00A05FEE" w:rsidRDefault="00C80CE9" w:rsidP="00C80CE9">
      <w:pPr>
        <w:pStyle w:val="VENDOSI"/>
      </w:pPr>
      <w:r w:rsidRPr="00A05FEE">
        <w:t>Vendosi:</w:t>
      </w:r>
    </w:p>
    <w:p w:rsidR="00C80CE9" w:rsidRPr="000E4876" w:rsidRDefault="00C80CE9" w:rsidP="00C80CE9">
      <w:pPr>
        <w:pStyle w:val="Paragrafi"/>
        <w:rPr>
          <w:sz w:val="16"/>
          <w:szCs w:val="22"/>
        </w:rPr>
      </w:pPr>
    </w:p>
    <w:p w:rsidR="00C80CE9" w:rsidRPr="00A05FEE" w:rsidRDefault="00C80CE9" w:rsidP="00C80CE9">
      <w:pPr>
        <w:pStyle w:val="Paragrafi"/>
        <w:rPr>
          <w:szCs w:val="22"/>
        </w:rPr>
      </w:pPr>
      <w:r w:rsidRPr="00A05FEE">
        <w:rPr>
          <w:szCs w:val="22"/>
        </w:rPr>
        <w:t>1. Në zërin “fonde të kushtëzuara” për Sekretariatin Shtetëror për Pushtetin Lokal shtohen 70 milionë lekë. Ngarkohet Sekretariati Shtetëror për Pushtetin Lokal për detajimin e këtij fondi për çdo organ të pushtetit lokal.</w:t>
      </w:r>
    </w:p>
    <w:p w:rsidR="00C80CE9" w:rsidRPr="00A05FEE" w:rsidRDefault="00C80CE9" w:rsidP="00C80CE9">
      <w:pPr>
        <w:pStyle w:val="Paragrafi"/>
        <w:rPr>
          <w:szCs w:val="22"/>
        </w:rPr>
      </w:pPr>
      <w:r w:rsidRPr="00A05FEE">
        <w:rPr>
          <w:szCs w:val="22"/>
        </w:rPr>
        <w:t>2. Në zërin “fonde të kushtëzuara” Drejtorisë së Doganave i shtohen 10 milionë lekë. Ky fond do të përdoret për investimet në proces të kësaj drejtorie.</w:t>
      </w:r>
    </w:p>
    <w:p w:rsidR="00C80CE9" w:rsidRPr="00A05FEE" w:rsidRDefault="00C80CE9" w:rsidP="00C80CE9">
      <w:pPr>
        <w:pStyle w:val="Paragrafi"/>
        <w:rPr>
          <w:szCs w:val="22"/>
        </w:rPr>
      </w:pPr>
      <w:r w:rsidRPr="00A05FEE">
        <w:rPr>
          <w:szCs w:val="22"/>
        </w:rPr>
        <w:t>3. Në zërin “fonde të kushtëzuara” Drejtorisë së Përgjithshme të Rezervave të Shtetit i shtohen 4 milionë lekë. Ky fond do të përdoret për investimet në proces të kësaj drejtorie.</w:t>
      </w:r>
    </w:p>
    <w:p w:rsidR="00C80CE9" w:rsidRPr="00A05FEE" w:rsidRDefault="00C80CE9" w:rsidP="00C80CE9">
      <w:pPr>
        <w:pStyle w:val="Paragrafi"/>
        <w:rPr>
          <w:szCs w:val="22"/>
        </w:rPr>
      </w:pPr>
      <w:r w:rsidRPr="00A05FEE">
        <w:rPr>
          <w:szCs w:val="22"/>
        </w:rPr>
        <w:t>4. Fondi prej 84 milionë lekësh përballohet nga zëri kontingjencë, parashikuar në buxhetin e 3-mujorit të parë të vitit 1997.</w:t>
      </w:r>
    </w:p>
    <w:p w:rsidR="00C80CE9" w:rsidRPr="00A05FEE" w:rsidRDefault="00C80CE9" w:rsidP="00C80CE9">
      <w:pPr>
        <w:pStyle w:val="Paragrafi"/>
        <w:rPr>
          <w:szCs w:val="22"/>
        </w:rPr>
      </w:pPr>
      <w:r w:rsidRPr="00A05FEE">
        <w:rPr>
          <w:szCs w:val="22"/>
        </w:rPr>
        <w:t>Ky vendim hyn në fuqi menjëherë.</w:t>
      </w:r>
    </w:p>
    <w:p w:rsidR="00C80CE9" w:rsidRPr="00A05FEE" w:rsidRDefault="00C80CE9" w:rsidP="00C80CE9">
      <w:pPr>
        <w:pStyle w:val="Paragrafi"/>
        <w:rPr>
          <w:szCs w:val="22"/>
        </w:rPr>
      </w:pPr>
    </w:p>
    <w:p w:rsidR="00C80CE9" w:rsidRPr="00A05FEE" w:rsidRDefault="00C80CE9" w:rsidP="00C80CE9">
      <w:pPr>
        <w:pStyle w:val="Autoriteti"/>
      </w:pPr>
      <w:r w:rsidRPr="00A05FEE">
        <w:t xml:space="preserve">Kryetari i këshillit të Ministrave </w:t>
      </w:r>
    </w:p>
    <w:p w:rsidR="00C80CE9" w:rsidRPr="00A05FEE" w:rsidRDefault="00C80CE9" w:rsidP="00C80CE9">
      <w:pPr>
        <w:pStyle w:val="AutoritetiEmer"/>
      </w:pPr>
      <w:r w:rsidRPr="00A05FEE">
        <w:t xml:space="preserve">Aleksandër Meksi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E63B4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80CE9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0354D5-E081-44F4-81AD-7EEAFF28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80CE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2019-03-16T18:45:00Z</dcterms:created>
  <dcterms:modified xsi:type="dcterms:W3CDTF">2019-03-16T18:45:00Z</dcterms:modified>
</cp:coreProperties>
</file>