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3EF" w:rsidRPr="006D6468" w:rsidRDefault="00B503EF" w:rsidP="00B503EF">
      <w:pPr>
        <w:pStyle w:val="Akti"/>
        <w:tabs>
          <w:tab w:val="left" w:pos="2380"/>
        </w:tabs>
      </w:pPr>
      <w:bookmarkStart w:id="0" w:name="_GoBack"/>
      <w:bookmarkEnd w:id="0"/>
      <w:r w:rsidRPr="006D6468">
        <w:t xml:space="preserve">Vendim </w:t>
      </w:r>
    </w:p>
    <w:p w:rsidR="00B503EF" w:rsidRPr="006D6468" w:rsidRDefault="00B503EF" w:rsidP="00B503EF">
      <w:pPr>
        <w:pStyle w:val="NumriData"/>
      </w:pPr>
      <w:r w:rsidRPr="006D6468">
        <w:t>Nr. 99, datë 24.2.1997</w:t>
      </w:r>
    </w:p>
    <w:p w:rsidR="00B503EF" w:rsidRPr="006D6468" w:rsidRDefault="00B503EF" w:rsidP="00B503EF">
      <w:pPr>
        <w:pStyle w:val="Paragrafi"/>
      </w:pPr>
    </w:p>
    <w:p w:rsidR="00B503EF" w:rsidRPr="006D6468" w:rsidRDefault="00B503EF" w:rsidP="00B503EF">
      <w:pPr>
        <w:pStyle w:val="Titulli"/>
      </w:pPr>
      <w:r w:rsidRPr="006D6468">
        <w:t>Për përcaktimin e disa kritereve lokale për trajtimin me ndihmë ekonomik</w:t>
      </w:r>
      <w:r>
        <w:t>e të familjeve që janë në vësht</w:t>
      </w:r>
      <w:r w:rsidRPr="006D6468">
        <w:t>irësi ekonomike</w:t>
      </w:r>
    </w:p>
    <w:p w:rsidR="00B503EF" w:rsidRDefault="00B503EF" w:rsidP="00B503EF">
      <w:pPr>
        <w:pStyle w:val="BazLigjPropozues"/>
      </w:pPr>
    </w:p>
    <w:p w:rsidR="00B503EF" w:rsidRPr="006D6468" w:rsidRDefault="00B503EF" w:rsidP="00B503EF">
      <w:pPr>
        <w:pStyle w:val="BazLigjPropozues"/>
      </w:pPr>
      <w:r w:rsidRPr="006D6468">
        <w:t xml:space="preserve">Me propozimin e Ministrisë së Punës dhe </w:t>
      </w:r>
      <w:r>
        <w:t xml:space="preserve">të </w:t>
      </w:r>
      <w:r w:rsidRPr="006D6468">
        <w:t xml:space="preserve">Çështjeve Sociale, Këshilli i Ministrave </w:t>
      </w:r>
    </w:p>
    <w:p w:rsidR="00B503EF" w:rsidRPr="006D6468" w:rsidRDefault="00B503EF" w:rsidP="00B503EF">
      <w:pPr>
        <w:pStyle w:val="Paragrafi"/>
      </w:pPr>
    </w:p>
    <w:p w:rsidR="00B503EF" w:rsidRPr="006D6468" w:rsidRDefault="00B503EF" w:rsidP="00B503EF">
      <w:pPr>
        <w:pStyle w:val="VENDOSI"/>
      </w:pPr>
      <w:r w:rsidRPr="006D6468">
        <w:t>Vendosi:</w:t>
      </w:r>
    </w:p>
    <w:p w:rsidR="00B503EF" w:rsidRPr="006D6468" w:rsidRDefault="00B503EF" w:rsidP="00B503EF">
      <w:pPr>
        <w:pStyle w:val="Paragrafi"/>
      </w:pPr>
    </w:p>
    <w:p w:rsidR="00B503EF" w:rsidRDefault="00B503EF" w:rsidP="00B503EF">
      <w:pPr>
        <w:pStyle w:val="Paragrafi"/>
      </w:pPr>
      <w:r w:rsidRPr="006D6468">
        <w:t xml:space="preserve">1. Këshillat e bashkive dhe </w:t>
      </w:r>
      <w:r>
        <w:t xml:space="preserve">të </w:t>
      </w:r>
      <w:r w:rsidRPr="006D6468">
        <w:t>komunave kanë të drejtën të përcaktojnë disa kritere lokale për trajtimin me ndihmë ekonomike të familj</w:t>
      </w:r>
      <w:r>
        <w:t>eve, në bazë të gjendjes social</w:t>
      </w:r>
      <w:r w:rsidRPr="006D6468">
        <w:t xml:space="preserve">ekonomike të tyre. </w:t>
      </w:r>
    </w:p>
    <w:p w:rsidR="00B503EF" w:rsidRPr="006D6468" w:rsidRDefault="00B503EF" w:rsidP="00B503EF">
      <w:pPr>
        <w:pStyle w:val="Paragrafi"/>
      </w:pPr>
      <w:r w:rsidRPr="006D6468">
        <w:t>Në këto kritere do të merren parasysh niveli i të ardhurave të familjeve, gjendja sociale e shkaktuar nga humbja në firmat  rentiere, humbja e shtëpive, si dhe kushtet shëndetësore të personave të familjes.</w:t>
      </w:r>
    </w:p>
    <w:p w:rsidR="00B503EF" w:rsidRPr="006D6468" w:rsidRDefault="00B503EF" w:rsidP="00B503EF">
      <w:pPr>
        <w:pStyle w:val="Paragrafi"/>
      </w:pPr>
      <w:r w:rsidRPr="006D6468">
        <w:t>2. Ky vendim do të zbatohet vetëm për fondin shtesë të akorduar për mënjanimin e pasojave socialekonomike të krijuara.</w:t>
      </w:r>
    </w:p>
    <w:p w:rsidR="00B503EF" w:rsidRPr="006D6468" w:rsidRDefault="00B503EF" w:rsidP="00B503EF">
      <w:pPr>
        <w:pStyle w:val="Paragrafi"/>
      </w:pPr>
      <w:r w:rsidRPr="006D6468">
        <w:t>3. Fondi shtesë i ndihmës ekonomike, i akorduar me vendimin e Këshillit të Ministrave nr.70, datë 17.2.19</w:t>
      </w:r>
      <w:r>
        <w:t>97, do të çelet për një periudhë</w:t>
      </w:r>
      <w:r w:rsidRPr="006D6468">
        <w:t xml:space="preserve"> njëmujore, në</w:t>
      </w:r>
      <w:r>
        <w:t xml:space="preserve"> </w:t>
      </w:r>
      <w:r w:rsidRPr="006D6468">
        <w:t>momentin që njësitë do</w:t>
      </w:r>
      <w:r>
        <w:t xml:space="preserve"> të paraqesin kërkesat e tyre p</w:t>
      </w:r>
      <w:r w:rsidRPr="006D6468">
        <w:t>ranë Administratës së Përgjithshme të Ndihmës dhe Shërbimeve Sociale, e cila bën vlerësimin sipas kritereve të përfitimit të ndihmës ekonomike, në bazë të dispozitave ligjore në fuqi.</w:t>
      </w:r>
    </w:p>
    <w:p w:rsidR="00B503EF" w:rsidRPr="006D6468" w:rsidRDefault="00B503EF" w:rsidP="00B503EF">
      <w:pPr>
        <w:pStyle w:val="Paragrafi"/>
      </w:pPr>
      <w:r w:rsidRPr="006D6468">
        <w:t xml:space="preserve">4. Për zbatimin e këtij vendimi ngarkohen këshillat e bashkive dhe </w:t>
      </w:r>
      <w:r>
        <w:t xml:space="preserve">të </w:t>
      </w:r>
      <w:r w:rsidRPr="006D6468">
        <w:t>komunave.</w:t>
      </w:r>
    </w:p>
    <w:p w:rsidR="00B503EF" w:rsidRPr="006D6468" w:rsidRDefault="00B503EF" w:rsidP="00B503EF">
      <w:pPr>
        <w:pStyle w:val="Paragrafi"/>
      </w:pPr>
      <w:r>
        <w:t>5. Ngarkohet Administrata</w:t>
      </w:r>
      <w:r w:rsidRPr="006D6468">
        <w:t xml:space="preserve"> e Ndihmës dhe e Shërbimeve Sociale për përgatitjen e udhëzimit përkatës në zbatim të këtij vendimi.</w:t>
      </w:r>
    </w:p>
    <w:p w:rsidR="00B503EF" w:rsidRPr="006D6468" w:rsidRDefault="00B503EF" w:rsidP="00B503EF">
      <w:pPr>
        <w:pStyle w:val="Paragrafi"/>
      </w:pPr>
      <w:r w:rsidRPr="006D6468">
        <w:t>Ky vendim hyn në fuqi menjëherë.</w:t>
      </w:r>
    </w:p>
    <w:p w:rsidR="00B503EF" w:rsidRPr="006D6468" w:rsidRDefault="00B503EF" w:rsidP="00B503EF">
      <w:pPr>
        <w:pStyle w:val="Paragrafi"/>
      </w:pPr>
    </w:p>
    <w:p w:rsidR="00B503EF" w:rsidRPr="006D6468" w:rsidRDefault="00B503EF" w:rsidP="00B503EF">
      <w:pPr>
        <w:pStyle w:val="Autoriteti"/>
      </w:pPr>
      <w:r w:rsidRPr="006D6468">
        <w:t xml:space="preserve">Kryetari i këshillit të Ministrave </w:t>
      </w:r>
    </w:p>
    <w:p w:rsidR="00B503EF" w:rsidRPr="006D6468" w:rsidRDefault="00B503EF" w:rsidP="00B503EF">
      <w:pPr>
        <w:pStyle w:val="AutoritetiEmer"/>
      </w:pPr>
      <w:r w:rsidRPr="006D6468">
        <w:t xml:space="preserve">Aleksandër Meksi </w:t>
      </w:r>
    </w:p>
    <w:p w:rsidR="00B503EF" w:rsidRPr="006D6468" w:rsidRDefault="00B503EF" w:rsidP="00B503E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3676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03E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B7CBCE-DA12-4BA2-ABCE-3806B225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B503E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2019-03-22T15:56:00Z</dcterms:created>
  <dcterms:modified xsi:type="dcterms:W3CDTF">2019-03-22T15:56:00Z</dcterms:modified>
</cp:coreProperties>
</file>