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13" w:rsidRPr="00A8119E" w:rsidRDefault="00AB3D13" w:rsidP="00AB3D13">
      <w:pPr>
        <w:pStyle w:val="Akti"/>
      </w:pPr>
      <w:bookmarkStart w:id="0" w:name="_GoBack"/>
      <w:bookmarkEnd w:id="0"/>
      <w:r w:rsidRPr="00A8119E">
        <w:t xml:space="preserve">Vendim </w:t>
      </w:r>
    </w:p>
    <w:p w:rsidR="00AB3D13" w:rsidRPr="00A8119E" w:rsidRDefault="00AB3D13" w:rsidP="00AB3D13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130</w:t>
      </w:r>
      <w:r w:rsidRPr="00A8119E">
        <w:rPr>
          <w:szCs w:val="22"/>
        </w:rPr>
        <w:t xml:space="preserve">, datë </w:t>
      </w:r>
      <w:r>
        <w:rPr>
          <w:szCs w:val="22"/>
        </w:rPr>
        <w:t>16.3</w:t>
      </w:r>
      <w:r w:rsidRPr="00A8119E">
        <w:rPr>
          <w:szCs w:val="22"/>
        </w:rPr>
        <w:t>.1997</w:t>
      </w:r>
    </w:p>
    <w:p w:rsidR="00AB3D13" w:rsidRPr="00A8119E" w:rsidRDefault="00AB3D13" w:rsidP="00AB3D13">
      <w:pPr>
        <w:pStyle w:val="Paragrafi"/>
        <w:rPr>
          <w:szCs w:val="22"/>
        </w:rPr>
      </w:pPr>
    </w:p>
    <w:p w:rsidR="00AB3D13" w:rsidRDefault="00AB3D13" w:rsidP="00AB3D13">
      <w:pPr>
        <w:pStyle w:val="Titulli"/>
      </w:pPr>
      <w:r>
        <w:t>Për furnizimin me karburante</w:t>
      </w:r>
    </w:p>
    <w:p w:rsidR="00AB3D13" w:rsidRDefault="00AB3D13" w:rsidP="00AB3D13">
      <w:pPr>
        <w:pStyle w:val="Paragrafi"/>
      </w:pPr>
    </w:p>
    <w:p w:rsidR="00AB3D13" w:rsidRDefault="00AB3D13" w:rsidP="00AB3D13">
      <w:pPr>
        <w:pStyle w:val="BazLigjPropozues"/>
      </w:pPr>
      <w:r>
        <w:t xml:space="preserve">Me qëllim që të normalizohet furnizimi me karburante, me propozimin e Kryetarit të Këshillit të Ministrave, Këshilli i Ministrave </w:t>
      </w:r>
    </w:p>
    <w:p w:rsidR="00AB3D13" w:rsidRDefault="00AB3D13" w:rsidP="00AB3D13">
      <w:pPr>
        <w:pStyle w:val="Paragrafi"/>
      </w:pPr>
    </w:p>
    <w:p w:rsidR="00AB3D13" w:rsidRDefault="00AB3D13" w:rsidP="00AB3D13">
      <w:pPr>
        <w:pStyle w:val="Titulli"/>
      </w:pPr>
      <w:r>
        <w:t>Vendosi:</w:t>
      </w:r>
    </w:p>
    <w:p w:rsidR="00AB3D13" w:rsidRDefault="00AB3D13" w:rsidP="00AB3D13">
      <w:pPr>
        <w:pStyle w:val="Paragrafi"/>
      </w:pPr>
    </w:p>
    <w:p w:rsidR="00AB3D13" w:rsidRDefault="00AB3D13" w:rsidP="00AB3D13">
      <w:pPr>
        <w:pStyle w:val="Paragrafi"/>
      </w:pPr>
      <w:r>
        <w:t>1. Kombinati i përpunimit të thellë të naftës në Ballsh dhe uzina e përpunimit të naftës në Fier të vihen menjëherë nën kontrollin e organeve të policisë dhe të mbahen në ruajtje si objekte të rëndësishme shtetërore.</w:t>
      </w:r>
    </w:p>
    <w:p w:rsidR="00AB3D13" w:rsidRDefault="00AB3D13" w:rsidP="00AB3D13">
      <w:pPr>
        <w:pStyle w:val="Paragrafi"/>
      </w:pPr>
      <w:r>
        <w:t>2. Të vihen gjithashtu në ruajtje si objekte të rëndësishme shtetërore të gjitha depot e karburanteve nëpër rrethe dhe pikat e shitjes me pakicë të karburanteve të Albpetrolit.</w:t>
      </w:r>
    </w:p>
    <w:p w:rsidR="00AB3D13" w:rsidRDefault="00AB3D13" w:rsidP="00AB3D13">
      <w:pPr>
        <w:pStyle w:val="Paragrafi"/>
      </w:pPr>
      <w:r>
        <w:t>3. Prodhimi i karburanteve, vajgurit dhe solarit në Ballsh dhe shpërndarja e tyre të bëhet sipas një programi që do të hartojë Ministria e Burimeve Minerare dhe Energjetike për të plotësuar nevojat e rendit, të ushtrisë, të administratës shtetërore qendrore e lokale etj.</w:t>
      </w:r>
    </w:p>
    <w:p w:rsidR="00AB3D13" w:rsidRDefault="00AB3D13" w:rsidP="00AB3D13">
      <w:pPr>
        <w:pStyle w:val="Paragrafi"/>
      </w:pPr>
      <w:r>
        <w:t>4. Shpërndarja e karburanteve nga Ballshi të bëhet me hekurudhë, duke e shoqëruar me forca të armatosura, si dhe me automjetet e rezervës së shtetit.</w:t>
      </w:r>
    </w:p>
    <w:p w:rsidR="00AB3D13" w:rsidRPr="006D6468" w:rsidRDefault="00AB3D13" w:rsidP="00AB3D13">
      <w:pPr>
        <w:pStyle w:val="Paragrafi"/>
      </w:pPr>
      <w:r>
        <w:t>5. Për zbatimin e këtij vendimi ngarkohet Ministria e Brendshme, Ministria e Burimeve Minerare dhe Energjetike dhe Ministria e Industrisë, Transportit dhe Tregtisë.</w:t>
      </w:r>
    </w:p>
    <w:p w:rsidR="00AB3D13" w:rsidRDefault="00AB3D13" w:rsidP="00AB3D13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AB3D13" w:rsidRDefault="00AB3D13" w:rsidP="00AB3D13">
      <w:pPr>
        <w:pStyle w:val="Autoriteti"/>
      </w:pPr>
    </w:p>
    <w:p w:rsidR="00AB3D13" w:rsidRPr="00A8119E" w:rsidRDefault="00AB3D13" w:rsidP="00AB3D13">
      <w:pPr>
        <w:pStyle w:val="Autoriteti"/>
      </w:pPr>
      <w:r w:rsidRPr="00A8119E">
        <w:t>KRYETARI I KËSHILLIT TË MINISTRAVE</w:t>
      </w:r>
    </w:p>
    <w:p w:rsidR="00AB3D13" w:rsidRPr="00A8119E" w:rsidRDefault="00AB3D13" w:rsidP="00AB3D13">
      <w:pPr>
        <w:pStyle w:val="AutoritetiEmer"/>
      </w:pPr>
      <w:r>
        <w:t>Bashkim Fino</w:t>
      </w:r>
    </w:p>
    <w:p w:rsidR="00AB3D13" w:rsidRPr="00A8119E" w:rsidRDefault="00AB3D13" w:rsidP="00AB3D13">
      <w:pPr>
        <w:pStyle w:val="Paragrafi"/>
        <w:rPr>
          <w:szCs w:val="22"/>
        </w:rPr>
      </w:pPr>
    </w:p>
    <w:p w:rsidR="00AB3D13" w:rsidRPr="00A8119E" w:rsidRDefault="00AB3D13" w:rsidP="00AB3D13">
      <w:pPr>
        <w:pStyle w:val="Paragrafi"/>
        <w:rPr>
          <w:szCs w:val="22"/>
        </w:rPr>
      </w:pPr>
    </w:p>
    <w:p w:rsidR="00AB3D13" w:rsidRDefault="00AB3D13" w:rsidP="00AB3D13">
      <w:pPr>
        <w:pStyle w:val="Akti"/>
        <w:keepNext w:val="0"/>
      </w:pPr>
    </w:p>
    <w:p w:rsidR="00AB3D13" w:rsidRDefault="00AB3D13" w:rsidP="00AB3D13">
      <w:pPr>
        <w:pStyle w:val="Akti"/>
        <w:keepNext w:val="0"/>
      </w:pPr>
    </w:p>
    <w:p w:rsidR="00AB3D13" w:rsidRDefault="00AB3D13" w:rsidP="00AB3D13">
      <w:pPr>
        <w:pStyle w:val="Akti"/>
        <w:keepNext w:val="0"/>
      </w:pPr>
    </w:p>
    <w:p w:rsidR="00AB3D13" w:rsidRDefault="00AB3D13" w:rsidP="00AB3D13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4076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3D1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D4DA48-BAAA-42CC-8DDF-D155EC4A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AB3D1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