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E1E" w:rsidRPr="00A8119E" w:rsidRDefault="00517E1E" w:rsidP="00517E1E">
      <w:pPr>
        <w:pStyle w:val="Akti"/>
      </w:pPr>
      <w:bookmarkStart w:id="0" w:name="_GoBack"/>
      <w:bookmarkEnd w:id="0"/>
      <w:r w:rsidRPr="00A8119E">
        <w:t xml:space="preserve">Vendim </w:t>
      </w:r>
    </w:p>
    <w:p w:rsidR="00517E1E" w:rsidRDefault="00517E1E" w:rsidP="00517E1E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142</w:t>
      </w:r>
      <w:r w:rsidRPr="00A8119E">
        <w:rPr>
          <w:szCs w:val="22"/>
        </w:rPr>
        <w:t xml:space="preserve">, datë </w:t>
      </w:r>
      <w:r>
        <w:rPr>
          <w:szCs w:val="22"/>
        </w:rPr>
        <w:t>21.3</w:t>
      </w:r>
      <w:r w:rsidRPr="00A8119E">
        <w:rPr>
          <w:szCs w:val="22"/>
        </w:rPr>
        <w:t>.1997</w:t>
      </w:r>
    </w:p>
    <w:p w:rsidR="00517E1E" w:rsidRDefault="00517E1E" w:rsidP="00517E1E">
      <w:pPr>
        <w:pStyle w:val="Paragrafi"/>
        <w:rPr>
          <w:szCs w:val="22"/>
        </w:rPr>
      </w:pPr>
    </w:p>
    <w:p w:rsidR="00517E1E" w:rsidRDefault="00517E1E" w:rsidP="00517E1E">
      <w:pPr>
        <w:pStyle w:val="Titulli"/>
      </w:pPr>
      <w:r>
        <w:t>Për ruajtjen fizike të disa personaliteteve të larta shtetërore.</w:t>
      </w:r>
    </w:p>
    <w:p w:rsidR="00517E1E" w:rsidRDefault="00517E1E" w:rsidP="00517E1E">
      <w:pPr>
        <w:pStyle w:val="Paragrafi"/>
        <w:rPr>
          <w:szCs w:val="22"/>
        </w:rPr>
      </w:pPr>
    </w:p>
    <w:p w:rsidR="00517E1E" w:rsidRDefault="00517E1E" w:rsidP="00517E1E">
      <w:pPr>
        <w:pStyle w:val="BazLigjPropozues"/>
      </w:pPr>
      <w:r>
        <w:t xml:space="preserve">Në kushtet e gjendjes së jashtëzakonshme, me qëllim që të sigurohet paprekshmëria e personaliteteve të larta shtetërore, me propozimin e Kryetarit të Këshillit të Ministrave, Këshilli i Ministrave </w:t>
      </w:r>
    </w:p>
    <w:p w:rsidR="00517E1E" w:rsidRDefault="00517E1E" w:rsidP="00517E1E">
      <w:pPr>
        <w:pStyle w:val="Paragrafi"/>
        <w:rPr>
          <w:szCs w:val="22"/>
        </w:rPr>
      </w:pPr>
    </w:p>
    <w:p w:rsidR="00517E1E" w:rsidRDefault="00517E1E" w:rsidP="00517E1E">
      <w:pPr>
        <w:pStyle w:val="VENDOSI"/>
      </w:pPr>
      <w:r>
        <w:t>Vendosi:</w:t>
      </w:r>
    </w:p>
    <w:p w:rsidR="00517E1E" w:rsidRDefault="00517E1E" w:rsidP="00517E1E">
      <w:pPr>
        <w:pStyle w:val="Paragrafi"/>
        <w:rPr>
          <w:szCs w:val="22"/>
        </w:rPr>
      </w:pPr>
    </w:p>
    <w:p w:rsidR="00517E1E" w:rsidRDefault="00517E1E" w:rsidP="00517E1E">
      <w:pPr>
        <w:pStyle w:val="Paragrafi"/>
        <w:rPr>
          <w:szCs w:val="22"/>
        </w:rPr>
      </w:pPr>
      <w:r>
        <w:rPr>
          <w:szCs w:val="22"/>
        </w:rPr>
        <w:t>1. Garda e Republikës (dega e ruajtjes së personaliteteve të marrë në ruajtje, për periudhën e gjendjes së jashtëzakonshëm, gjithë anëtarët e Qeverisë së Pajtimit Kombëtar, Prokurorin e Përgjithshëm, kryetarin e Gjykatës Kushtetuese, kryetarin e Gjykatës së Kasacionit, kryetarin e SHIK-ut dhe kryetarin e Shërbimit të Kontrollit të Shtetit.</w:t>
      </w:r>
    </w:p>
    <w:p w:rsidR="00517E1E" w:rsidRDefault="00517E1E" w:rsidP="00517E1E">
      <w:pPr>
        <w:pStyle w:val="Paragrafi"/>
        <w:rPr>
          <w:szCs w:val="22"/>
        </w:rPr>
      </w:pPr>
      <w:r>
        <w:rPr>
          <w:szCs w:val="22"/>
        </w:rPr>
        <w:t>2. Për zbatimin e këtij vendimi ngarkohet Ministria e Brendshme.</w:t>
      </w:r>
    </w:p>
    <w:p w:rsidR="00517E1E" w:rsidRDefault="00517E1E" w:rsidP="00517E1E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517E1E" w:rsidRPr="00A8119E" w:rsidRDefault="00517E1E" w:rsidP="00517E1E">
      <w:pPr>
        <w:pStyle w:val="Paragrafi"/>
        <w:rPr>
          <w:szCs w:val="22"/>
        </w:rPr>
      </w:pPr>
    </w:p>
    <w:p w:rsidR="00517E1E" w:rsidRPr="00A8119E" w:rsidRDefault="00517E1E" w:rsidP="00517E1E">
      <w:pPr>
        <w:pStyle w:val="Autoriteti"/>
      </w:pPr>
      <w:r w:rsidRPr="00A8119E">
        <w:t>KRYETARI I KËSHILLIT TË MINISTRAVE</w:t>
      </w:r>
    </w:p>
    <w:p w:rsidR="00517E1E" w:rsidRPr="00A8119E" w:rsidRDefault="00517E1E" w:rsidP="00517E1E">
      <w:pPr>
        <w:pStyle w:val="AutoritetiEmer"/>
      </w:pPr>
      <w:r>
        <w:t>Bashkim Fino</w:t>
      </w:r>
    </w:p>
    <w:p w:rsidR="00517E1E" w:rsidRDefault="00517E1E" w:rsidP="00517E1E">
      <w:pPr>
        <w:pStyle w:val="Akti"/>
        <w:keepNext w:val="0"/>
      </w:pPr>
    </w:p>
    <w:p w:rsidR="00517E1E" w:rsidRDefault="00517E1E" w:rsidP="00517E1E">
      <w:pPr>
        <w:pStyle w:val="Akti"/>
        <w:keepNext w:val="0"/>
      </w:pPr>
    </w:p>
    <w:p w:rsidR="00517E1E" w:rsidRDefault="00517E1E" w:rsidP="00517E1E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33A9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17E1E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90089A-4081-4117-8D46-105F7CD6E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517E1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2019-03-22T16:04:00Z</dcterms:created>
  <dcterms:modified xsi:type="dcterms:W3CDTF">2019-03-22T16:04:00Z</dcterms:modified>
</cp:coreProperties>
</file>