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3D" w:rsidRPr="00A8119E" w:rsidRDefault="007F033D" w:rsidP="007F033D">
      <w:pPr>
        <w:pStyle w:val="Akti"/>
      </w:pPr>
      <w:bookmarkStart w:id="0" w:name="_GoBack"/>
      <w:bookmarkEnd w:id="0"/>
      <w:r w:rsidRPr="00A8119E">
        <w:t xml:space="preserve">Vendim </w:t>
      </w:r>
    </w:p>
    <w:p w:rsidR="007F033D" w:rsidRDefault="007F033D" w:rsidP="007F033D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150</w:t>
      </w:r>
      <w:r w:rsidRPr="00A8119E">
        <w:rPr>
          <w:szCs w:val="22"/>
        </w:rPr>
        <w:t xml:space="preserve">, datë </w:t>
      </w:r>
      <w:r>
        <w:rPr>
          <w:szCs w:val="22"/>
        </w:rPr>
        <w:t>21.3</w:t>
      </w:r>
      <w:r w:rsidRPr="00A8119E">
        <w:rPr>
          <w:szCs w:val="22"/>
        </w:rPr>
        <w:t>.1997</w:t>
      </w:r>
    </w:p>
    <w:p w:rsidR="007F033D" w:rsidRDefault="007F033D" w:rsidP="007F033D">
      <w:pPr>
        <w:pStyle w:val="Paragrafi"/>
        <w:rPr>
          <w:szCs w:val="22"/>
        </w:rPr>
      </w:pPr>
    </w:p>
    <w:p w:rsidR="007F033D" w:rsidRDefault="007F033D" w:rsidP="007F033D">
      <w:pPr>
        <w:pStyle w:val="Titulli"/>
      </w:pPr>
      <w:r>
        <w:t>Për kalimin në likuidim të ndërmarrjes së flotës detare tregtare në durrës</w:t>
      </w:r>
    </w:p>
    <w:p w:rsidR="007F033D" w:rsidRDefault="007F033D" w:rsidP="007F033D">
      <w:pPr>
        <w:pStyle w:val="Paragrafi"/>
        <w:rPr>
          <w:szCs w:val="22"/>
        </w:rPr>
      </w:pPr>
    </w:p>
    <w:p w:rsidR="007F033D" w:rsidRDefault="007F033D" w:rsidP="007F033D">
      <w:pPr>
        <w:pStyle w:val="BazLigjPropozues"/>
      </w:pPr>
      <w:r>
        <w:t xml:space="preserve">Me propozimin e Ministrisë së Privatizimeve dhe të Ministrisë së Industrisë, Transportit e Tregtisë, Këshilli i Ministrave </w:t>
      </w:r>
    </w:p>
    <w:p w:rsidR="007F033D" w:rsidRDefault="007F033D" w:rsidP="007F033D">
      <w:pPr>
        <w:pStyle w:val="Paragrafi"/>
        <w:rPr>
          <w:szCs w:val="22"/>
        </w:rPr>
      </w:pPr>
    </w:p>
    <w:p w:rsidR="007F033D" w:rsidRDefault="007F033D" w:rsidP="007F033D">
      <w:pPr>
        <w:pStyle w:val="VENDOSI"/>
      </w:pPr>
      <w:r>
        <w:t>Vendosi:</w:t>
      </w:r>
    </w:p>
    <w:p w:rsidR="007F033D" w:rsidRDefault="007F033D" w:rsidP="007F033D">
      <w:pPr>
        <w:pStyle w:val="Paragrafi"/>
        <w:rPr>
          <w:szCs w:val="22"/>
        </w:rPr>
      </w:pPr>
    </w:p>
    <w:p w:rsidR="007F033D" w:rsidRDefault="007F033D" w:rsidP="007F033D">
      <w:pPr>
        <w:pStyle w:val="Paragrafi"/>
        <w:rPr>
          <w:szCs w:val="22"/>
        </w:rPr>
      </w:pPr>
      <w:r>
        <w:rPr>
          <w:szCs w:val="22"/>
        </w:rPr>
        <w:t>1. Të shpallë falimentimin dhe të autorizojë fillimin e procedurave të likuidimit të ndërmarrjes së Flotës Detare Tregtare në Durrës.</w:t>
      </w:r>
    </w:p>
    <w:p w:rsidR="007F033D" w:rsidRDefault="007F033D" w:rsidP="007F033D">
      <w:pPr>
        <w:pStyle w:val="Paragrafi"/>
        <w:rPr>
          <w:szCs w:val="22"/>
        </w:rPr>
      </w:pPr>
      <w:r>
        <w:rPr>
          <w:szCs w:val="22"/>
        </w:rPr>
        <w:t>2. Procedurat e likuidimit kryhen në mbështetje të vendimit të Këshillit të Ministrave nr.620, datë 16.9.1996, nga Ministria e Privatizimeve.</w:t>
      </w:r>
    </w:p>
    <w:p w:rsidR="007F033D" w:rsidRDefault="007F033D" w:rsidP="007F033D">
      <w:pPr>
        <w:pStyle w:val="Paragrafi"/>
        <w:rPr>
          <w:szCs w:val="22"/>
        </w:rPr>
      </w:pPr>
      <w:r>
        <w:rPr>
          <w:szCs w:val="22"/>
        </w:rPr>
        <w:t>3. Porti detar në Durrës do të japë në përdorim të likuidatorëve të Flotës Detare Tregtare një zyrë dhe do të mbulojë pagat e tyre gjatë periudhës së likuidimit.</w:t>
      </w:r>
    </w:p>
    <w:p w:rsidR="007F033D" w:rsidRDefault="007F033D" w:rsidP="007F033D">
      <w:pPr>
        <w:pStyle w:val="Paragrafi"/>
        <w:rPr>
          <w:szCs w:val="22"/>
        </w:rPr>
      </w:pPr>
      <w:r>
        <w:rPr>
          <w:szCs w:val="22"/>
        </w:rPr>
        <w:t>4. Vendimi i Këshillit të Ministrave nr.86, datë 12.2.1996, shfuqizohet.</w:t>
      </w:r>
    </w:p>
    <w:p w:rsidR="007F033D" w:rsidRDefault="007F033D" w:rsidP="007F033D">
      <w:pPr>
        <w:pStyle w:val="Paragrafi"/>
        <w:rPr>
          <w:szCs w:val="22"/>
        </w:rPr>
      </w:pPr>
      <w:r>
        <w:rPr>
          <w:szCs w:val="22"/>
        </w:rPr>
        <w:t>5. Për zbatimin e këtij vendimi ngarkohen Ministria e Privatizimeve dhe Ministria e Industrisë, Transportit dhe Tregtisë.</w:t>
      </w:r>
    </w:p>
    <w:p w:rsidR="007F033D" w:rsidRPr="00A8119E" w:rsidRDefault="007F033D" w:rsidP="007F033D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7F033D" w:rsidRDefault="007F033D" w:rsidP="007F033D">
      <w:pPr>
        <w:pStyle w:val="Paragrafi"/>
        <w:rPr>
          <w:szCs w:val="22"/>
        </w:rPr>
      </w:pPr>
    </w:p>
    <w:p w:rsidR="007F033D" w:rsidRPr="00A8119E" w:rsidRDefault="007F033D" w:rsidP="007F033D">
      <w:pPr>
        <w:pStyle w:val="Autoriteti"/>
      </w:pPr>
      <w:r w:rsidRPr="00A8119E">
        <w:t>KRYETARI I KËSHILLIT TË MINISTRAVE</w:t>
      </w:r>
    </w:p>
    <w:p w:rsidR="007F033D" w:rsidRPr="00A8119E" w:rsidRDefault="007F033D" w:rsidP="007F033D">
      <w:pPr>
        <w:pStyle w:val="AutoritetiEmer"/>
      </w:pPr>
      <w:r>
        <w:t>Bashkim Fino</w:t>
      </w:r>
    </w:p>
    <w:p w:rsidR="007F033D" w:rsidRDefault="007F033D" w:rsidP="007F033D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320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033D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E345D7-F3C8-4CB3-9E0A-26174179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7F033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