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844" w:rsidRPr="00660438" w:rsidRDefault="000C6844" w:rsidP="000C6844">
      <w:pPr>
        <w:pStyle w:val="Akti"/>
      </w:pPr>
      <w:bookmarkStart w:id="0" w:name="_GoBack"/>
      <w:bookmarkEnd w:id="0"/>
      <w:r w:rsidRPr="00660438">
        <w:t>VENDIM</w:t>
      </w:r>
    </w:p>
    <w:p w:rsidR="000C6844" w:rsidRPr="00660438" w:rsidRDefault="000C6844" w:rsidP="000C6844">
      <w:pPr>
        <w:pStyle w:val="NumriData"/>
      </w:pPr>
      <w:r w:rsidRPr="00660438">
        <w:t>Nr.258, datë 14.6.1997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</w:p>
    <w:p w:rsidR="000C6844" w:rsidRPr="00660438" w:rsidRDefault="000C6844" w:rsidP="000C6844">
      <w:pPr>
        <w:pStyle w:val="Titulli"/>
      </w:pPr>
      <w:r w:rsidRPr="00660438">
        <w:t>PËR NJË NDRYSHIM NË VENDIMIN E KËSHILLIT TË MINISTRAVE NR.371, DATË 20.5.1996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</w:p>
    <w:p w:rsidR="000C6844" w:rsidRPr="0082274F" w:rsidRDefault="000C6844" w:rsidP="000C6844">
      <w:pPr>
        <w:pStyle w:val="BazLigjPropozues"/>
        <w:rPr>
          <w:lang w:val="it-IT"/>
        </w:rPr>
      </w:pPr>
      <w:r w:rsidRPr="0082274F">
        <w:rPr>
          <w:lang w:val="it-IT"/>
        </w:rPr>
        <w:t>Me propozimin e Ministrisë së Punëve Publike, Rregullimit të Territorit dhe Turizmit dhe Departamentit të Zhvillimit Ekonomik dhe Koo</w:t>
      </w:r>
      <w:r>
        <w:rPr>
          <w:lang w:val="it-IT"/>
        </w:rPr>
        <w:t>r</w:t>
      </w:r>
      <w:r w:rsidRPr="0082274F">
        <w:rPr>
          <w:lang w:val="it-IT"/>
        </w:rPr>
        <w:t xml:space="preserve">dinimit të Ndihmës së Huaj, Këshilli i Ministrave 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</w:p>
    <w:p w:rsidR="000C6844" w:rsidRDefault="000C6844" w:rsidP="000C6844">
      <w:pPr>
        <w:pStyle w:val="VENDOSI"/>
      </w:pPr>
      <w:r w:rsidRPr="00660438">
        <w:t>VENDOSI: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1. Të shfuqizohet pika 5 e vendimit të Këshillit të Ministrave nr.371, datë 20.5.1996. 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Miratohet krijimi i njësisë së zbatimit të projektit të rrugëve kombëtare sipas lidhjes që i bashkëngjitet këtij vendimi. Ngarkohet Ministria e Punëve Publike, Rregullimit të Territorit dhe Turizmit për organizimin dhe funksionimin e njësisë së zbatimit të projektit.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Ngarkohet Ministria e Punëve Publike, Rregullimit të Territorit dhe Turizmit që, nëpërmjet njësisë së zbatimit të projektit dhe Drejtorisë së Përgjithshme të Rrugëve të zbatojë projektin e rrugëve kombëtare.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</w:p>
    <w:p w:rsidR="000C6844" w:rsidRPr="00660438" w:rsidRDefault="000C6844" w:rsidP="000C6844">
      <w:pPr>
        <w:pStyle w:val="Autoriteti"/>
      </w:pPr>
      <w:r w:rsidRPr="00660438">
        <w:t>KRYETARI I KËSHILLIT TË MINISTRAVE</w:t>
      </w:r>
    </w:p>
    <w:p w:rsidR="000C6844" w:rsidRPr="00660438" w:rsidRDefault="000C6844" w:rsidP="000C6844">
      <w:pPr>
        <w:pStyle w:val="AutoritetiEmer"/>
      </w:pPr>
      <w:r w:rsidRPr="00660438">
        <w:t>Bashkim Fino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</w:p>
    <w:p w:rsidR="000C6844" w:rsidRPr="00660438" w:rsidRDefault="000C6844" w:rsidP="000C6844">
      <w:pPr>
        <w:pStyle w:val="TitulliTitull"/>
      </w:pPr>
      <w:r w:rsidRPr="00660438">
        <w:t>NJËSIA  E ZBATIMIT TË PROJEKTIT TË RRUGËVE KOMBËTARE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Njësia e zbatimit të projektit të rrugëve kombëtare përbëhet si më poshtë: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1. Kryetari i NjZP-së           </w:t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Ministri i Punëve Publike, Rregullimit të 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Territorit dhe Turizmit;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2. Anëtar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Përfaqësues i Ministrisë së Financave;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3. Anëtar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Përfaqësues i Ministrisë së Industrisë, 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          Transportit dhe Tregtisë;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>4. Anëta</w:t>
      </w:r>
      <w:r>
        <w:rPr>
          <w:lang w:val="it-IT"/>
        </w:rPr>
        <w:t>r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Përfaqësues i Ministrisë së Bujqësisë dhe 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Ushqimit;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5. Anëtar 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Drejtor i Drejtorisë së Përgjithshme të Rrugëve.</w:t>
      </w: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</w:p>
    <w:p w:rsidR="000C6844" w:rsidRPr="00660438" w:rsidRDefault="000C6844" w:rsidP="000C6844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6844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035C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29E19B-5ADD-49F4-B0A2-F4E6C595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