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E4E" w:rsidRPr="00660438" w:rsidRDefault="00776E4E" w:rsidP="00776E4E">
      <w:pPr>
        <w:pStyle w:val="Akti"/>
      </w:pPr>
      <w:bookmarkStart w:id="0" w:name="_GoBack"/>
      <w:bookmarkEnd w:id="0"/>
      <w:r w:rsidRPr="00660438">
        <w:t>VENDIM</w:t>
      </w:r>
    </w:p>
    <w:p w:rsidR="00776E4E" w:rsidRPr="00660438" w:rsidRDefault="00776E4E" w:rsidP="00776E4E">
      <w:pPr>
        <w:pStyle w:val="NumriData"/>
      </w:pPr>
      <w:r w:rsidRPr="00660438">
        <w:t>Nr.325, datë 22.8.1997</w:t>
      </w:r>
    </w:p>
    <w:p w:rsidR="00776E4E" w:rsidRPr="00660438" w:rsidRDefault="00776E4E" w:rsidP="00776E4E">
      <w:pPr>
        <w:pStyle w:val="Paragrafi"/>
        <w:ind w:firstLine="0"/>
        <w:rPr>
          <w:lang w:val="it-IT"/>
        </w:rPr>
      </w:pPr>
    </w:p>
    <w:p w:rsidR="00776E4E" w:rsidRPr="00660438" w:rsidRDefault="00776E4E" w:rsidP="00776E4E">
      <w:pPr>
        <w:pStyle w:val="Titulli"/>
      </w:pPr>
      <w:r w:rsidRPr="00660438">
        <w:t>PËR CAKTIMIN E PERSONAVE JURIDIKË QË DO T’I NËNSHTROHEN DISPOZITAVE TË LIGJIT NR.8227, DATË 30.7.1997 “PËR DISA SHTESA DHE NDRYSHIME NË LIGJIN NR.8215, DATË 9.5.1997 “PËR KONTROLLIN FINANCIAR TË PERSONAVE JURIDIKË JOBANKARË QË KANË MARRË HUA NGA PUBLIKU I GJERË””</w:t>
      </w:r>
    </w:p>
    <w:p w:rsidR="00776E4E" w:rsidRPr="00660438" w:rsidRDefault="00776E4E" w:rsidP="00776E4E">
      <w:pPr>
        <w:pStyle w:val="Paragrafi"/>
        <w:ind w:firstLine="0"/>
        <w:rPr>
          <w:lang w:val="it-IT"/>
        </w:rPr>
      </w:pPr>
    </w:p>
    <w:p w:rsidR="00776E4E" w:rsidRPr="00D6309A" w:rsidRDefault="00776E4E" w:rsidP="00776E4E">
      <w:pPr>
        <w:pStyle w:val="BazLigjPropozues"/>
        <w:rPr>
          <w:lang w:val="it-IT"/>
        </w:rPr>
      </w:pPr>
      <w:r w:rsidRPr="00D6309A">
        <w:rPr>
          <w:lang w:val="it-IT"/>
        </w:rPr>
        <w:t xml:space="preserve">Në bazë të nenit 5 të ligjit nr.8227, datë 30.7.1997 “Për disa shtesa dhe ndryshime në ligjin nr.8215, datë 9.5.1997 “Për kontrollin financiar të personave juridikë jobankarë që kanë marrë hua nga publiku i gjerë””, me propozimin e Ministrisë së Financave, Këshilli i Ministrave </w:t>
      </w:r>
    </w:p>
    <w:p w:rsidR="00776E4E" w:rsidRPr="00660438" w:rsidRDefault="00776E4E" w:rsidP="00776E4E">
      <w:pPr>
        <w:pStyle w:val="Paragrafi"/>
        <w:ind w:firstLine="0"/>
        <w:rPr>
          <w:lang w:val="it-IT"/>
        </w:rPr>
      </w:pPr>
    </w:p>
    <w:p w:rsidR="00776E4E" w:rsidRDefault="00776E4E" w:rsidP="00776E4E">
      <w:pPr>
        <w:pStyle w:val="VENDOSI"/>
      </w:pPr>
      <w:r w:rsidRPr="00660438">
        <w:t>VENDOSI:</w:t>
      </w:r>
    </w:p>
    <w:p w:rsidR="00776E4E" w:rsidRPr="00660438" w:rsidRDefault="00776E4E" w:rsidP="00776E4E">
      <w:pPr>
        <w:pStyle w:val="Paragrafi"/>
        <w:ind w:firstLine="0"/>
        <w:rPr>
          <w:lang w:val="it-IT"/>
        </w:rPr>
      </w:pPr>
    </w:p>
    <w:p w:rsidR="00776E4E" w:rsidRPr="00660438" w:rsidRDefault="00776E4E" w:rsidP="00776E4E">
      <w:pPr>
        <w:pStyle w:val="Paragrafi"/>
        <w:ind w:firstLine="0"/>
        <w:rPr>
          <w:lang w:val="it-IT"/>
        </w:rPr>
      </w:pPr>
      <w:r w:rsidRPr="00660438">
        <w:rPr>
          <w:lang w:val="it-IT"/>
        </w:rPr>
        <w:tab/>
        <w:t>1. Kontrolli  financiar dhe administrimi, në bazë të dispozitave të ligjit nr.8215, datë 9.5.1997 “Për kontrollin financiar të personave juridikë jobankarë që kanë marrë hua nga publiku i gjerë” dhe të ligjit nr.8227, datë 30.7.1997 “Për disa shtesa dhe ndryshime në ligjin nr.8215, datë 9.5.1997 “Për kontrollin financiar të personave juridikë jobankarë që kanë marrë hua nga publiku i gjërë””, do t’i nënshtrohen personat juridikë:</w:t>
      </w:r>
    </w:p>
    <w:p w:rsidR="00776E4E" w:rsidRPr="00660438" w:rsidRDefault="00776E4E" w:rsidP="00776E4E">
      <w:pPr>
        <w:pStyle w:val="Paragrafi"/>
        <w:ind w:firstLine="0"/>
        <w:rPr>
          <w:lang w:val="it-IT"/>
        </w:rPr>
      </w:pPr>
    </w:p>
    <w:p w:rsidR="00776E4E" w:rsidRDefault="00776E4E" w:rsidP="00776E4E">
      <w:pPr>
        <w:pStyle w:val="Paragrafi"/>
        <w:ind w:firstLine="0"/>
        <w:rPr>
          <w:lang w:val="it-IT"/>
        </w:rPr>
      </w:pPr>
    </w:p>
    <w:p w:rsidR="00776E4E" w:rsidRDefault="00776E4E" w:rsidP="00776E4E">
      <w:pPr>
        <w:pStyle w:val="Paragrafi"/>
        <w:ind w:firstLine="0"/>
        <w:rPr>
          <w:lang w:val="it-IT"/>
        </w:rPr>
      </w:pPr>
    </w:p>
    <w:p w:rsidR="00776E4E" w:rsidRPr="00660438" w:rsidRDefault="00776E4E" w:rsidP="00776E4E">
      <w:pPr>
        <w:pStyle w:val="Paragrafi"/>
        <w:ind w:firstLine="0"/>
        <w:rPr>
          <w:lang w:val="it-IT"/>
        </w:rPr>
      </w:pPr>
    </w:p>
    <w:p w:rsidR="00776E4E" w:rsidRPr="00D6309A" w:rsidRDefault="00776E4E" w:rsidP="00776E4E">
      <w:pPr>
        <w:pStyle w:val="Paragrafi"/>
      </w:pPr>
      <w:r>
        <w:t xml:space="preserve">- </w:t>
      </w:r>
      <w:r w:rsidRPr="00D6309A">
        <w:t>VEFA HOLDING</w:t>
      </w:r>
    </w:p>
    <w:p w:rsidR="00776E4E" w:rsidRPr="00D6309A" w:rsidRDefault="00776E4E" w:rsidP="00776E4E">
      <w:pPr>
        <w:pStyle w:val="Paragrafi"/>
      </w:pPr>
      <w:r>
        <w:t xml:space="preserve">- </w:t>
      </w:r>
      <w:r w:rsidRPr="00D6309A">
        <w:t>SILVA</w:t>
      </w:r>
    </w:p>
    <w:p w:rsidR="00776E4E" w:rsidRPr="00D6309A" w:rsidRDefault="00776E4E" w:rsidP="00776E4E">
      <w:pPr>
        <w:pStyle w:val="Paragrafi"/>
      </w:pPr>
      <w:r>
        <w:t xml:space="preserve">- </w:t>
      </w:r>
      <w:r w:rsidRPr="00D6309A">
        <w:t>KAMBERI SHPK</w:t>
      </w:r>
    </w:p>
    <w:p w:rsidR="00776E4E" w:rsidRPr="00D6309A" w:rsidRDefault="00776E4E" w:rsidP="00776E4E">
      <w:pPr>
        <w:pStyle w:val="Paragrafi"/>
      </w:pPr>
      <w:r>
        <w:t xml:space="preserve">- </w:t>
      </w:r>
      <w:r w:rsidRPr="00D6309A">
        <w:t>CENAJ</w:t>
      </w:r>
    </w:p>
    <w:p w:rsidR="00776E4E" w:rsidRPr="00D6309A" w:rsidRDefault="00776E4E" w:rsidP="00776E4E">
      <w:pPr>
        <w:pStyle w:val="Paragrafi"/>
      </w:pPr>
      <w:r>
        <w:t xml:space="preserve">- </w:t>
      </w:r>
      <w:r w:rsidRPr="00D6309A">
        <w:t>M.LEKA</w:t>
      </w:r>
    </w:p>
    <w:p w:rsidR="00776E4E" w:rsidRPr="00D6309A" w:rsidRDefault="00776E4E" w:rsidP="00776E4E">
      <w:pPr>
        <w:pStyle w:val="Paragrafi"/>
      </w:pPr>
      <w:r>
        <w:t xml:space="preserve">- </w:t>
      </w:r>
      <w:r w:rsidRPr="00D6309A">
        <w:t>BENO</w:t>
      </w:r>
    </w:p>
    <w:p w:rsidR="00776E4E" w:rsidRPr="00D6309A" w:rsidRDefault="00776E4E" w:rsidP="00776E4E">
      <w:pPr>
        <w:pStyle w:val="Paragrafi"/>
      </w:pPr>
      <w:r>
        <w:t xml:space="preserve">- </w:t>
      </w:r>
      <w:r w:rsidRPr="00D6309A">
        <w:t>GLOBAL FOODS</w:t>
      </w:r>
    </w:p>
    <w:p w:rsidR="00776E4E" w:rsidRPr="00D6309A" w:rsidRDefault="00776E4E" w:rsidP="00776E4E">
      <w:pPr>
        <w:pStyle w:val="Paragrafi"/>
      </w:pPr>
      <w:r w:rsidRPr="00D6309A">
        <w:t>që më poshtë do të quhen subjekte kontrolli.</w:t>
      </w:r>
    </w:p>
    <w:p w:rsidR="00776E4E" w:rsidRPr="00D25D7C" w:rsidRDefault="00776E4E" w:rsidP="00776E4E">
      <w:pPr>
        <w:pStyle w:val="Paragrafi"/>
        <w:ind w:firstLine="0"/>
      </w:pPr>
    </w:p>
    <w:p w:rsidR="00776E4E" w:rsidRPr="00660438" w:rsidRDefault="00776E4E" w:rsidP="00776E4E">
      <w:pPr>
        <w:pStyle w:val="Paragrafi"/>
        <w:ind w:firstLine="0"/>
        <w:rPr>
          <w:lang w:val="it-IT"/>
        </w:rPr>
      </w:pPr>
      <w:r w:rsidRPr="00D25D7C">
        <w:tab/>
      </w:r>
      <w:r w:rsidRPr="00660438">
        <w:rPr>
          <w:lang w:val="it-IT"/>
        </w:rPr>
        <w:t>2. Për subjektet e mëposhtme:</w:t>
      </w:r>
    </w:p>
    <w:p w:rsidR="00776E4E" w:rsidRPr="00D6309A" w:rsidRDefault="00776E4E" w:rsidP="00776E4E">
      <w:pPr>
        <w:pStyle w:val="Paragrafi"/>
        <w:rPr>
          <w:lang w:val="it-IT"/>
        </w:rPr>
      </w:pPr>
      <w:r w:rsidRPr="00D6309A">
        <w:rPr>
          <w:lang w:val="it-IT"/>
        </w:rPr>
        <w:t>- GJALLICA</w:t>
      </w:r>
    </w:p>
    <w:p w:rsidR="00776E4E" w:rsidRPr="00D6309A" w:rsidRDefault="00776E4E" w:rsidP="00776E4E">
      <w:pPr>
        <w:pStyle w:val="Paragrafi"/>
        <w:rPr>
          <w:lang w:val="it-IT"/>
        </w:rPr>
      </w:pPr>
      <w:r w:rsidRPr="00D6309A">
        <w:rPr>
          <w:lang w:val="it-IT"/>
        </w:rPr>
        <w:t>- SUDE</w:t>
      </w:r>
    </w:p>
    <w:p w:rsidR="00776E4E" w:rsidRPr="00D6309A" w:rsidRDefault="00776E4E" w:rsidP="00776E4E">
      <w:pPr>
        <w:pStyle w:val="Paragrafi"/>
        <w:rPr>
          <w:lang w:val="it-IT"/>
        </w:rPr>
      </w:pPr>
      <w:r w:rsidRPr="00D6309A">
        <w:rPr>
          <w:lang w:val="it-IT"/>
        </w:rPr>
        <w:t>- FONDACIONI “DEMOKRACIA POPULLORE XHAFERRI”</w:t>
      </w:r>
    </w:p>
    <w:p w:rsidR="00776E4E" w:rsidRPr="00D6309A" w:rsidRDefault="00776E4E" w:rsidP="00776E4E">
      <w:pPr>
        <w:pStyle w:val="Paragrafi"/>
      </w:pPr>
      <w:r>
        <w:rPr>
          <w:lang w:val="it-IT"/>
        </w:rPr>
        <w:t xml:space="preserve">- </w:t>
      </w:r>
      <w:r w:rsidRPr="00D6309A">
        <w:t>FONDACIONI “POPULLI”,</w:t>
      </w:r>
    </w:p>
    <w:p w:rsidR="00776E4E" w:rsidRPr="00660438" w:rsidRDefault="00776E4E" w:rsidP="00776E4E">
      <w:pPr>
        <w:pStyle w:val="Paragrafi"/>
        <w:ind w:firstLine="0"/>
        <w:rPr>
          <w:lang w:val="it-IT"/>
        </w:rPr>
      </w:pPr>
      <w:r w:rsidRPr="00660438">
        <w:rPr>
          <w:lang w:val="it-IT"/>
        </w:rPr>
        <w:t>ndaj të cilave kanë filluar çështjet penale, organet e prokurorisë ose të gjykatës mund të thërrasin, me cilësinë e ekspertit, ekspertët kontabël të pavarur që caktohen sipas ligjit.</w:t>
      </w:r>
    </w:p>
    <w:p w:rsidR="00776E4E" w:rsidRPr="00660438" w:rsidRDefault="00776E4E" w:rsidP="00776E4E">
      <w:pPr>
        <w:pStyle w:val="Paragrafi"/>
        <w:ind w:firstLine="0"/>
        <w:rPr>
          <w:lang w:val="it-IT"/>
        </w:rPr>
      </w:pPr>
      <w:r w:rsidRPr="00660438">
        <w:rPr>
          <w:lang w:val="it-IT"/>
        </w:rPr>
        <w:tab/>
        <w:t>3. Si administratorë të subjekteve të parashikuara në pikën 1 të këtij vendimi, janë këto persona:</w:t>
      </w:r>
    </w:p>
    <w:p w:rsidR="00776E4E" w:rsidRPr="00660438" w:rsidRDefault="00776E4E" w:rsidP="00776E4E">
      <w:pPr>
        <w:pStyle w:val="Paragrafi"/>
        <w:ind w:firstLine="0"/>
        <w:rPr>
          <w:lang w:val="it-IT"/>
        </w:rPr>
      </w:pPr>
    </w:p>
    <w:p w:rsidR="00776E4E" w:rsidRPr="00D6309A" w:rsidRDefault="00776E4E" w:rsidP="00776E4E">
      <w:pPr>
        <w:pStyle w:val="Paragrafi"/>
      </w:pPr>
      <w:r w:rsidRPr="00D6309A">
        <w:t>Për subjektin e kontrollit  VEFA HOLDING</w:t>
      </w:r>
    </w:p>
    <w:p w:rsidR="00776E4E" w:rsidRPr="00D6309A" w:rsidRDefault="00776E4E" w:rsidP="00776E4E">
      <w:pPr>
        <w:pStyle w:val="Paragrafi"/>
      </w:pPr>
      <w:r>
        <w:t xml:space="preserve">1. </w:t>
      </w:r>
      <w:r w:rsidRPr="00D6309A">
        <w:t>Azem Hyka</w:t>
      </w:r>
    </w:p>
    <w:p w:rsidR="00776E4E" w:rsidRPr="00D6309A" w:rsidRDefault="00776E4E" w:rsidP="00776E4E">
      <w:pPr>
        <w:pStyle w:val="Paragrafi"/>
      </w:pPr>
      <w:r>
        <w:t xml:space="preserve">2. </w:t>
      </w:r>
      <w:r w:rsidRPr="00D6309A">
        <w:t>Fuat Kadillari</w:t>
      </w:r>
    </w:p>
    <w:p w:rsidR="00776E4E" w:rsidRPr="00D6309A" w:rsidRDefault="00776E4E" w:rsidP="00776E4E">
      <w:pPr>
        <w:pStyle w:val="Paragrafi"/>
      </w:pPr>
      <w:r>
        <w:t xml:space="preserve">3. </w:t>
      </w:r>
      <w:r w:rsidRPr="00D6309A">
        <w:t>Sanije Tafa</w:t>
      </w:r>
    </w:p>
    <w:p w:rsidR="00776E4E" w:rsidRPr="00D6309A" w:rsidRDefault="00776E4E" w:rsidP="00776E4E">
      <w:pPr>
        <w:pStyle w:val="Paragrafi"/>
      </w:pPr>
    </w:p>
    <w:p w:rsidR="00776E4E" w:rsidRPr="00D6309A" w:rsidRDefault="00776E4E" w:rsidP="00776E4E">
      <w:pPr>
        <w:pStyle w:val="Paragrafi"/>
      </w:pPr>
      <w:r w:rsidRPr="00D6309A">
        <w:t>Për subjektin e kontrollit SILVA</w:t>
      </w:r>
    </w:p>
    <w:p w:rsidR="00776E4E" w:rsidRPr="00D6309A" w:rsidRDefault="00776E4E" w:rsidP="00776E4E">
      <w:pPr>
        <w:pStyle w:val="Paragrafi"/>
      </w:pPr>
      <w:r>
        <w:t xml:space="preserve">1. </w:t>
      </w:r>
      <w:r w:rsidRPr="00D6309A">
        <w:t>Fahri Domi</w:t>
      </w:r>
    </w:p>
    <w:p w:rsidR="00776E4E" w:rsidRPr="00D6309A" w:rsidRDefault="00776E4E" w:rsidP="00776E4E">
      <w:pPr>
        <w:pStyle w:val="Paragrafi"/>
      </w:pPr>
      <w:r>
        <w:t xml:space="preserve">2. </w:t>
      </w:r>
      <w:r w:rsidRPr="00D6309A">
        <w:t>Mihal Kerzezi</w:t>
      </w:r>
    </w:p>
    <w:p w:rsidR="00776E4E" w:rsidRPr="00D6309A" w:rsidRDefault="00776E4E" w:rsidP="00776E4E">
      <w:pPr>
        <w:pStyle w:val="Paragrafi"/>
      </w:pPr>
      <w:r>
        <w:t xml:space="preserve">3. </w:t>
      </w:r>
      <w:r w:rsidRPr="00D6309A">
        <w:t xml:space="preserve">Luan Kamberi </w:t>
      </w:r>
    </w:p>
    <w:p w:rsidR="00776E4E" w:rsidRPr="00D6309A" w:rsidRDefault="00776E4E" w:rsidP="00776E4E">
      <w:pPr>
        <w:pStyle w:val="Paragrafi"/>
      </w:pPr>
    </w:p>
    <w:p w:rsidR="00776E4E" w:rsidRPr="00D6309A" w:rsidRDefault="00776E4E" w:rsidP="00776E4E">
      <w:pPr>
        <w:pStyle w:val="Paragrafi"/>
      </w:pPr>
      <w:r w:rsidRPr="00D6309A">
        <w:t>Për subjektin e kontrollit KAMBERI</w:t>
      </w:r>
    </w:p>
    <w:p w:rsidR="00776E4E" w:rsidRPr="00D6309A" w:rsidRDefault="00776E4E" w:rsidP="00776E4E">
      <w:pPr>
        <w:pStyle w:val="Paragrafi"/>
      </w:pPr>
      <w:r>
        <w:t xml:space="preserve">1. </w:t>
      </w:r>
      <w:r w:rsidRPr="00D6309A">
        <w:t>Esmeralda Moci</w:t>
      </w:r>
    </w:p>
    <w:p w:rsidR="00776E4E" w:rsidRPr="00D6309A" w:rsidRDefault="00776E4E" w:rsidP="00776E4E">
      <w:pPr>
        <w:pStyle w:val="Paragrafi"/>
      </w:pPr>
      <w:r>
        <w:t xml:space="preserve">2. </w:t>
      </w:r>
      <w:r w:rsidRPr="00D6309A">
        <w:t>Nelson Hicka</w:t>
      </w:r>
    </w:p>
    <w:p w:rsidR="00776E4E" w:rsidRPr="00D6309A" w:rsidRDefault="00776E4E" w:rsidP="00776E4E">
      <w:pPr>
        <w:pStyle w:val="Paragrafi"/>
      </w:pPr>
      <w:r>
        <w:lastRenderedPageBreak/>
        <w:t xml:space="preserve">3. </w:t>
      </w:r>
      <w:r w:rsidRPr="00D6309A">
        <w:t>Viktor Frashëri</w:t>
      </w:r>
    </w:p>
    <w:p w:rsidR="00776E4E" w:rsidRPr="00D6309A" w:rsidRDefault="00776E4E" w:rsidP="00776E4E">
      <w:pPr>
        <w:pStyle w:val="Paragrafi"/>
      </w:pPr>
    </w:p>
    <w:p w:rsidR="00776E4E" w:rsidRPr="00D6309A" w:rsidRDefault="00776E4E" w:rsidP="00776E4E">
      <w:pPr>
        <w:pStyle w:val="Paragrafi"/>
      </w:pPr>
      <w:r w:rsidRPr="00D6309A">
        <w:t>Për subjektin e kontrollit CENAJ</w:t>
      </w:r>
    </w:p>
    <w:p w:rsidR="00776E4E" w:rsidRPr="00EC3C3E" w:rsidRDefault="00776E4E" w:rsidP="00776E4E">
      <w:pPr>
        <w:pStyle w:val="Paragrafi"/>
        <w:rPr>
          <w:lang w:val="it-IT"/>
        </w:rPr>
      </w:pPr>
      <w:r w:rsidRPr="00EC3C3E">
        <w:rPr>
          <w:lang w:val="it-IT"/>
        </w:rPr>
        <w:t>1. Adrian Liko</w:t>
      </w:r>
    </w:p>
    <w:p w:rsidR="00776E4E" w:rsidRPr="00EC3C3E" w:rsidRDefault="00776E4E" w:rsidP="00776E4E">
      <w:pPr>
        <w:pStyle w:val="Paragrafi"/>
        <w:rPr>
          <w:lang w:val="it-IT"/>
        </w:rPr>
      </w:pPr>
      <w:r w:rsidRPr="00EC3C3E">
        <w:rPr>
          <w:lang w:val="it-IT"/>
        </w:rPr>
        <w:t>2. Ilirjana Leno</w:t>
      </w:r>
    </w:p>
    <w:p w:rsidR="00776E4E" w:rsidRPr="00EC3C3E" w:rsidRDefault="00776E4E" w:rsidP="00776E4E">
      <w:pPr>
        <w:pStyle w:val="Paragrafi"/>
        <w:rPr>
          <w:lang w:val="it-IT"/>
        </w:rPr>
      </w:pPr>
      <w:r>
        <w:rPr>
          <w:lang w:val="it-IT"/>
        </w:rPr>
        <w:t xml:space="preserve">3. </w:t>
      </w:r>
      <w:r w:rsidRPr="00EC3C3E">
        <w:rPr>
          <w:lang w:val="it-IT"/>
        </w:rPr>
        <w:t>Gani Limanaj</w:t>
      </w:r>
    </w:p>
    <w:p w:rsidR="00776E4E" w:rsidRPr="00EC3C3E" w:rsidRDefault="00776E4E" w:rsidP="00776E4E">
      <w:pPr>
        <w:pStyle w:val="Paragrafi"/>
        <w:rPr>
          <w:lang w:val="it-IT"/>
        </w:rPr>
      </w:pPr>
    </w:p>
    <w:p w:rsidR="00776E4E" w:rsidRPr="00EC3C3E" w:rsidRDefault="00776E4E" w:rsidP="00776E4E">
      <w:pPr>
        <w:pStyle w:val="Paragrafi"/>
        <w:rPr>
          <w:lang w:val="it-IT"/>
        </w:rPr>
      </w:pPr>
      <w:r w:rsidRPr="00EC3C3E">
        <w:rPr>
          <w:lang w:val="it-IT"/>
        </w:rPr>
        <w:t>Për subjektin e kontrollit M.LEKA</w:t>
      </w:r>
    </w:p>
    <w:p w:rsidR="00776E4E" w:rsidRPr="00EC3C3E" w:rsidRDefault="00776E4E" w:rsidP="00776E4E">
      <w:pPr>
        <w:pStyle w:val="Paragrafi"/>
        <w:rPr>
          <w:lang w:val="it-IT"/>
        </w:rPr>
      </w:pPr>
      <w:r>
        <w:rPr>
          <w:lang w:val="it-IT"/>
        </w:rPr>
        <w:t xml:space="preserve">1. </w:t>
      </w:r>
      <w:r w:rsidRPr="00EC3C3E">
        <w:rPr>
          <w:lang w:val="it-IT"/>
        </w:rPr>
        <w:t>Artan Xhihali</w:t>
      </w:r>
    </w:p>
    <w:p w:rsidR="00776E4E" w:rsidRPr="00EC3C3E" w:rsidRDefault="00776E4E" w:rsidP="00776E4E">
      <w:pPr>
        <w:pStyle w:val="Paragrafi"/>
        <w:rPr>
          <w:lang w:val="it-IT"/>
        </w:rPr>
      </w:pPr>
      <w:r>
        <w:rPr>
          <w:lang w:val="it-IT"/>
        </w:rPr>
        <w:t xml:space="preserve">2. </w:t>
      </w:r>
      <w:r w:rsidRPr="00EC3C3E">
        <w:rPr>
          <w:lang w:val="it-IT"/>
        </w:rPr>
        <w:t>Mimoza Sula</w:t>
      </w:r>
    </w:p>
    <w:p w:rsidR="00776E4E" w:rsidRPr="00EC3C3E" w:rsidRDefault="00776E4E" w:rsidP="00776E4E">
      <w:pPr>
        <w:pStyle w:val="Paragrafi"/>
        <w:rPr>
          <w:lang w:val="it-IT"/>
        </w:rPr>
      </w:pPr>
      <w:r>
        <w:rPr>
          <w:lang w:val="it-IT"/>
        </w:rPr>
        <w:t xml:space="preserve">3. </w:t>
      </w:r>
      <w:r w:rsidRPr="00EC3C3E">
        <w:rPr>
          <w:lang w:val="it-IT"/>
        </w:rPr>
        <w:t>Fatime Mica</w:t>
      </w:r>
    </w:p>
    <w:p w:rsidR="00776E4E" w:rsidRPr="00660438" w:rsidRDefault="00776E4E" w:rsidP="00776E4E">
      <w:pPr>
        <w:pStyle w:val="Paragrafi"/>
        <w:ind w:firstLine="0"/>
        <w:rPr>
          <w:lang w:val="it-IT"/>
        </w:rPr>
      </w:pPr>
      <w:r w:rsidRPr="00660438">
        <w:rPr>
          <w:lang w:val="it-IT"/>
        </w:rPr>
        <w:tab/>
        <w:t>4. Administratorët e caktuar, sipas parashikimeve të pikës 3 të këtij vendimi, janë me cilësinë e një administratori të përkohshëm dhe e pushojnë ushtrimin e kompetencave të tyre deri në daljen e një vendimi për këtë qëllim nga Këshilli i Ministrave.</w:t>
      </w:r>
    </w:p>
    <w:p w:rsidR="00776E4E" w:rsidRPr="00660438" w:rsidRDefault="00776E4E" w:rsidP="00776E4E">
      <w:pPr>
        <w:pStyle w:val="Paragrafi"/>
        <w:ind w:firstLine="0"/>
        <w:rPr>
          <w:lang w:val="it-IT"/>
        </w:rPr>
      </w:pPr>
      <w:r w:rsidRPr="00660438">
        <w:rPr>
          <w:lang w:val="it-IT"/>
        </w:rPr>
        <w:tab/>
        <w:t>Në rastet kur administratorët e caktuar, sipas pikës 3 të këtij vendimi, largohen vetë nga detyra ose kur vendi i tyre mbetet bosh në përputhje me ligjin, caktohen administratorë të tjerë sipas radhës së listës së administratorëve rezervë, që i bashkëngjitet këtij vendimi.</w:t>
      </w:r>
    </w:p>
    <w:p w:rsidR="00776E4E" w:rsidRPr="00660438" w:rsidRDefault="00776E4E" w:rsidP="00776E4E">
      <w:pPr>
        <w:pStyle w:val="Paragrafi"/>
        <w:ind w:firstLine="0"/>
        <w:rPr>
          <w:lang w:val="it-IT"/>
        </w:rPr>
      </w:pPr>
      <w:r w:rsidRPr="00660438">
        <w:rPr>
          <w:lang w:val="it-IT"/>
        </w:rPr>
        <w:tab/>
        <w:t xml:space="preserve">5. Subjektet e kontrollit, të parashikuara në pikën 1 të këtij vendimi, janë të detyruara të vënë në dispozicion të ekspertëve kontabël të </w:t>
      </w:r>
      <w:r>
        <w:rPr>
          <w:lang w:val="it-IT"/>
        </w:rPr>
        <w:t xml:space="preserve">pavarur dhe të administratorëve </w:t>
      </w:r>
      <w:r w:rsidRPr="00660438">
        <w:rPr>
          <w:lang w:val="it-IT"/>
        </w:rPr>
        <w:t>gjithë dokumentacionin e nevojshëm për realizimin e funksioneve të tyre, si dhe të japin të dhëna për të bërë identifikimin e personave të lidhur me ta në kuptim të nenit 4 të ligjit nr.8227, datë 30.7.1997 “Për disa shtesa dhe ndryshime në ligjin nr.8215, datë 9.5.1997 “Për kontrollin financiar të personave juridikë jobankarë që kanë marrë hua nga publiku i gjerë””.</w:t>
      </w:r>
    </w:p>
    <w:p w:rsidR="00776E4E" w:rsidRPr="00660438" w:rsidRDefault="00776E4E" w:rsidP="00776E4E">
      <w:pPr>
        <w:pStyle w:val="Paragrafi"/>
        <w:ind w:firstLine="0"/>
        <w:rPr>
          <w:lang w:val="it-IT"/>
        </w:rPr>
      </w:pPr>
      <w:r w:rsidRPr="00660438">
        <w:rPr>
          <w:lang w:val="it-IT"/>
        </w:rPr>
        <w:tab/>
        <w:t>6. Administratorët e subjekteve të kontrollit duhet t’i paraqesin Këshillit të Ministrave emrat e personave të lidhur me subjektet e kontrollit, të cilët, në bazë të nenit 5 të ligjit nr.8227, datë 30.7.1997 “Për disa shtesa dhe ndryshime në ligjin nr.8215, datë 9.5.1997 “Për kontrollin financiar të personave juridikë jobankarë që kanë marrë hua nga publiku i gjerë””, duhet t’i nënshtrohet kontrollit financiar dhe administrimit.</w:t>
      </w:r>
    </w:p>
    <w:p w:rsidR="00776E4E" w:rsidRPr="00660438" w:rsidRDefault="00776E4E" w:rsidP="00776E4E">
      <w:pPr>
        <w:pStyle w:val="Paragrafi"/>
        <w:ind w:firstLine="0"/>
        <w:rPr>
          <w:lang w:val="it-IT"/>
        </w:rPr>
      </w:pPr>
      <w:r w:rsidRPr="00660438">
        <w:rPr>
          <w:lang w:val="it-IT"/>
        </w:rPr>
        <w:tab/>
        <w:t>7. Ministria e Brendshme të marrë masa për të siguruar punën e administratorëve të emëruar në bazë të këtij vendimi, në përputhje me dispozitat ligjore në fuqi.</w:t>
      </w:r>
    </w:p>
    <w:p w:rsidR="00776E4E" w:rsidRPr="00660438" w:rsidRDefault="00776E4E" w:rsidP="00776E4E">
      <w:pPr>
        <w:pStyle w:val="Paragrafi"/>
        <w:ind w:firstLine="0"/>
        <w:rPr>
          <w:lang w:val="it-IT"/>
        </w:rPr>
      </w:pPr>
      <w:r w:rsidRPr="00660438">
        <w:rPr>
          <w:lang w:val="it-IT"/>
        </w:rPr>
        <w:tab/>
        <w:t>Ky vendim hyn në fuqi menjëherë.</w:t>
      </w:r>
    </w:p>
    <w:p w:rsidR="00776E4E" w:rsidRPr="00660438" w:rsidRDefault="00776E4E" w:rsidP="00776E4E">
      <w:pPr>
        <w:pStyle w:val="Paragrafi"/>
        <w:ind w:firstLine="0"/>
        <w:rPr>
          <w:lang w:val="it-IT"/>
        </w:rPr>
      </w:pPr>
    </w:p>
    <w:p w:rsidR="00776E4E" w:rsidRPr="00660438" w:rsidRDefault="00776E4E" w:rsidP="00776E4E">
      <w:pPr>
        <w:pStyle w:val="Autoriteti"/>
      </w:pPr>
      <w:r w:rsidRPr="00660438">
        <w:t>KRYETARI I KËSHILLIT TË MINISTRAVE</w:t>
      </w:r>
    </w:p>
    <w:p w:rsidR="00776E4E" w:rsidRPr="00660438" w:rsidRDefault="00776E4E" w:rsidP="00776E4E">
      <w:pPr>
        <w:pStyle w:val="AutoritetiEmer"/>
      </w:pPr>
      <w:r w:rsidRPr="00660438">
        <w:t>Bashkim Fino</w:t>
      </w:r>
    </w:p>
    <w:p w:rsidR="00776E4E" w:rsidRDefault="00776E4E" w:rsidP="00776E4E">
      <w:pPr>
        <w:pStyle w:val="Paragrafi"/>
        <w:ind w:firstLine="0"/>
        <w:rPr>
          <w:lang w:val="it-IT"/>
        </w:rPr>
      </w:pPr>
    </w:p>
    <w:p w:rsidR="00776E4E" w:rsidRPr="007F77A9" w:rsidRDefault="00776E4E" w:rsidP="00776E4E">
      <w:pPr>
        <w:pStyle w:val="Paragrafi"/>
        <w:ind w:firstLine="0"/>
        <w:rPr>
          <w:sz w:val="18"/>
          <w:lang w:val="it-IT"/>
        </w:rPr>
      </w:pPr>
    </w:p>
    <w:p w:rsidR="00776E4E" w:rsidRPr="00660438" w:rsidRDefault="00776E4E" w:rsidP="00776E4E">
      <w:pPr>
        <w:pStyle w:val="TitulliTitull"/>
      </w:pPr>
      <w:r w:rsidRPr="00660438">
        <w:t>LISTA E ADMINISTRATORËVE REZERVË</w:t>
      </w:r>
    </w:p>
    <w:p w:rsidR="00776E4E" w:rsidRPr="007F77A9" w:rsidRDefault="00776E4E" w:rsidP="00776E4E">
      <w:pPr>
        <w:pStyle w:val="Paragrafi"/>
        <w:ind w:firstLine="0"/>
        <w:rPr>
          <w:sz w:val="18"/>
          <w:lang w:val="it-IT"/>
        </w:rPr>
      </w:pPr>
    </w:p>
    <w:p w:rsidR="00776E4E" w:rsidRPr="00660438" w:rsidRDefault="00776E4E" w:rsidP="00776E4E">
      <w:pPr>
        <w:pStyle w:val="Paragrafi"/>
        <w:ind w:firstLine="0"/>
        <w:rPr>
          <w:lang w:val="it-IT"/>
        </w:rPr>
      </w:pPr>
      <w:r w:rsidRPr="00660438">
        <w:rPr>
          <w:lang w:val="it-IT"/>
        </w:rPr>
        <w:tab/>
        <w:t>1. Berti Pashko</w:t>
      </w:r>
    </w:p>
    <w:p w:rsidR="00776E4E" w:rsidRPr="00660438" w:rsidRDefault="00776E4E" w:rsidP="00776E4E">
      <w:pPr>
        <w:pStyle w:val="Paragrafi"/>
        <w:ind w:firstLine="0"/>
        <w:rPr>
          <w:lang w:val="it-IT"/>
        </w:rPr>
      </w:pPr>
      <w:r w:rsidRPr="00660438">
        <w:rPr>
          <w:lang w:val="it-IT"/>
        </w:rPr>
        <w:tab/>
        <w:t>2. Diana Golemi</w:t>
      </w:r>
    </w:p>
    <w:p w:rsidR="00776E4E" w:rsidRPr="00660438" w:rsidRDefault="00776E4E" w:rsidP="00776E4E">
      <w:pPr>
        <w:pStyle w:val="Paragrafi"/>
        <w:ind w:firstLine="0"/>
        <w:rPr>
          <w:lang w:val="it-IT"/>
        </w:rPr>
      </w:pPr>
      <w:r w:rsidRPr="00660438">
        <w:rPr>
          <w:lang w:val="it-IT"/>
        </w:rPr>
        <w:tab/>
        <w:t>3. Hamlet Daka</w:t>
      </w:r>
    </w:p>
    <w:p w:rsidR="00776E4E" w:rsidRPr="00660438" w:rsidRDefault="00776E4E" w:rsidP="00776E4E">
      <w:pPr>
        <w:pStyle w:val="Paragrafi"/>
        <w:ind w:firstLine="0"/>
        <w:rPr>
          <w:lang w:val="it-IT"/>
        </w:rPr>
      </w:pPr>
      <w:r w:rsidRPr="00660438">
        <w:rPr>
          <w:lang w:val="it-IT"/>
        </w:rPr>
        <w:tab/>
        <w:t>4. Mihal Ziu</w:t>
      </w:r>
    </w:p>
    <w:p w:rsidR="00776E4E" w:rsidRPr="00660438" w:rsidRDefault="00776E4E" w:rsidP="00776E4E">
      <w:pPr>
        <w:pStyle w:val="Paragrafi"/>
        <w:ind w:firstLine="0"/>
        <w:rPr>
          <w:lang w:val="it-IT"/>
        </w:rPr>
      </w:pPr>
      <w:r w:rsidRPr="00660438">
        <w:rPr>
          <w:lang w:val="it-IT"/>
        </w:rPr>
        <w:tab/>
        <w:t>5. Ermira Ruco</w:t>
      </w:r>
    </w:p>
    <w:p w:rsidR="00776E4E" w:rsidRPr="00660438" w:rsidRDefault="00776E4E" w:rsidP="00776E4E">
      <w:pPr>
        <w:pStyle w:val="Paragrafi"/>
        <w:ind w:firstLine="0"/>
        <w:rPr>
          <w:lang w:val="it-IT"/>
        </w:rPr>
      </w:pPr>
      <w:r w:rsidRPr="00660438">
        <w:rPr>
          <w:lang w:val="it-IT"/>
        </w:rPr>
        <w:tab/>
        <w:t>6. Romeo Mitri</w:t>
      </w:r>
    </w:p>
    <w:p w:rsidR="00776E4E" w:rsidRPr="00660438" w:rsidRDefault="00776E4E" w:rsidP="00776E4E">
      <w:pPr>
        <w:pStyle w:val="Paragrafi"/>
        <w:ind w:firstLine="0"/>
        <w:rPr>
          <w:lang w:val="it-IT"/>
        </w:rPr>
      </w:pPr>
      <w:r w:rsidRPr="00660438">
        <w:rPr>
          <w:lang w:val="it-IT"/>
        </w:rPr>
        <w:tab/>
        <w:t>7. Ingegerta Bebi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76E4E"/>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732B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95FB4AF-872F-47F3-B7FA-C14DF518F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2019-03-16T18:46:00Z</dcterms:created>
  <dcterms:modified xsi:type="dcterms:W3CDTF">2019-03-16T18:46:00Z</dcterms:modified>
</cp:coreProperties>
</file>